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Melbourne:</w:t>
      </w:r>
      <w:r>
        <w:t xml:space="preserve"> </w:t>
      </w:r>
      <w:r>
        <w:t xml:space="preserve">Abstract</w:t>
      </w:r>
      <w:r>
        <w:t xml:space="preserve"> </w:t>
      </w:r>
      <w:r>
        <w:t xml:space="preserve">Academic</w:t>
      </w:r>
      <w:r>
        <w:t xml:space="preserve"> </w:t>
      </w:r>
      <w:r>
        <w:t xml:space="preserve">Document</w:t>
      </w:r>
    </w:p>
    <w:p>
      <w:pPr>
        <w:pStyle w:val="FirstParagraph"/>
      </w:pPr>
      <w:r>
        <w:t xml:space="preserve">```html</w:t>
      </w:r>
    </w:p>
    <w:bookmarkStart w:id="20" w:name="X1019dc3f7e6121b541a613edf24384d69372e54"/>
    <w:p>
      <w:pPr>
        <w:pStyle w:val="Heading1"/>
      </w:pPr>
      <w:r>
        <w:t xml:space="preserve">Abstract Academic Document on the Role of an Aerospace Engineer in Australia Melbourne</w:t>
      </w:r>
    </w:p>
    <w:p>
      <w:pPr>
        <w:pStyle w:val="FirstParagraph"/>
      </w:pPr>
      <w:r>
        <w:rPr>
          <w:bCs/>
          <w:b/>
        </w:rPr>
        <w:t xml:space="preserve">Keywords:</w:t>
      </w:r>
      <w:r>
        <w:t xml:space="preserve"> </w:t>
      </w:r>
      <w:r>
        <w:t xml:space="preserve">Aerospace Engineer, Australia Melbourne, Academic Research, Aviation Technology, Engineering Innovation</w:t>
      </w:r>
    </w:p>
    <w:bookmarkEnd w:id="20"/>
    <w:bookmarkStart w:id="21" w:name="introduction"/>
    <w:p>
      <w:pPr>
        <w:pStyle w:val="Heading2"/>
      </w:pPr>
      <w:r>
        <w:t xml:space="preserve">Introduction</w:t>
      </w:r>
    </w:p>
    <w:p>
      <w:pPr>
        <w:pStyle w:val="FirstParagraph"/>
      </w:pPr>
      <w:r>
        <w:t xml:space="preserve">The field of aerospace engineering has long been a cornerstone of technological advancement and global innovation. In the context of Australia Melbourne—a city renowned for its academic excellence, research institutions, and growing industrial ecosystem—the role of an Aerospace Engineer carries unique significance. This abstract academic document explores the multifaceted contributions, challenges, and opportunities faced by aerospace engineers in Australia Melbourne. It underscores how this dynamic field intersects with local educational frameworks, industry demands, and global technological trends to shape the future of aviation and space exploration.</w:t>
      </w:r>
    </w:p>
    <w:bookmarkEnd w:id="21"/>
    <w:bookmarkStart w:id="22" w:name="contextual-background"/>
    <w:p>
      <w:pPr>
        <w:pStyle w:val="Heading2"/>
      </w:pPr>
      <w:r>
        <w:t xml:space="preserve">Contextual Background</w:t>
      </w:r>
    </w:p>
    <w:p>
      <w:pPr>
        <w:pStyle w:val="FirstParagraph"/>
      </w:pPr>
      <w:r>
        <w:t xml:space="preserve">Australia Melbourne serves as a hub for academic institutions such as the University of Melbourne, RMIT University, and Monash University, all of which offer specialized programs in aerospace engineering. These institutions are pivotal in nurturing skilled professionals who address the evolving needs of the aerospace sector. The city’s strategic location and investment in research infrastructure have positioned it as a critical node for innovation in aviation technology, satellite systems, and sustainable energy solutions relevant to aerospace applications.</w:t>
      </w:r>
    </w:p>
    <w:p>
      <w:pPr>
        <w:pStyle w:val="BodyText"/>
      </w:pPr>
      <w:r>
        <w:t xml:space="preserve">The demand for Aerospace Engineers in Australia Melbourne is driven by both traditional industries—such as aircraft manufacturing and defense—and emerging sectors like drone technology, space exploration, and renewable energy integration. The Australian Government’s emphasis on STEM (Science, Technology, Engineering, and Mathematics) education further reinforces the role of aerospace engineering as a priority field for academic and industrial collaboration.</w:t>
      </w:r>
    </w:p>
    <w:bookmarkEnd w:id="22"/>
    <w:bookmarkStart w:id="24" w:name="key-roles-and-responsibilities"/>
    <w:bookmarkStart w:id="23" w:name="Xc015322e92bf6ceaf3163253b304da4cb29925b"/>
    <w:p>
      <w:pPr>
        <w:pStyle w:val="Heading2"/>
      </w:pPr>
      <w:r>
        <w:t xml:space="preserve">Key Roles and Responsibilities of an Aerospace Engineer in Australia Melbourne</w:t>
      </w:r>
    </w:p>
    <w:p>
      <w:pPr>
        <w:pStyle w:val="FirstParagraph"/>
      </w:pPr>
      <w:r>
        <w:t xml:space="preserve">The responsibilities of an Aerospace Engineer in Australia Melbourne are diverse, spanning research, design, testing, and implementation. These professionals engage in:</w:t>
      </w:r>
    </w:p>
    <w:p>
      <w:pPr>
        <w:numPr>
          <w:ilvl w:val="0"/>
          <w:numId w:val="1001"/>
        </w:numPr>
        <w:pStyle w:val="Compact"/>
      </w:pPr>
      <w:r>
        <w:rPr>
          <w:bCs/>
          <w:b/>
        </w:rPr>
        <w:t xml:space="preserve">Aircraft and spacecraft design:</w:t>
      </w:r>
      <w:r>
        <w:t xml:space="preserve"> </w:t>
      </w:r>
      <w:r>
        <w:t xml:space="preserve">Utilizing advanced computational tools to optimize aerodynamic performance and structural integrity.</w:t>
      </w:r>
    </w:p>
    <w:p>
      <w:pPr>
        <w:numPr>
          <w:ilvl w:val="0"/>
          <w:numId w:val="1001"/>
        </w:numPr>
        <w:pStyle w:val="Compact"/>
      </w:pPr>
      <w:r>
        <w:rPr>
          <w:bCs/>
          <w:b/>
        </w:rPr>
        <w:t xml:space="preserve">Propulsion systems development:</w:t>
      </w:r>
      <w:r>
        <w:t xml:space="preserve"> </w:t>
      </w:r>
      <w:r>
        <w:t xml:space="preserve">Innovating in jet engines, rocket motors, and alternative propulsion technologies to meet environmental standards.</w:t>
      </w:r>
    </w:p>
    <w:p>
      <w:pPr>
        <w:numPr>
          <w:ilvl w:val="0"/>
          <w:numId w:val="1001"/>
        </w:numPr>
        <w:pStyle w:val="Compact"/>
      </w:pPr>
      <w:r>
        <w:rPr>
          <w:bCs/>
          <w:b/>
        </w:rPr>
        <w:t xml:space="preserve">Materials science research:</w:t>
      </w:r>
      <w:r>
        <w:t xml:space="preserve"> </w:t>
      </w:r>
      <w:r>
        <w:t xml:space="preserve">Investigating lightweight composites and heat-resistant materials for use in extreme aerospace environments.</w:t>
      </w:r>
    </w:p>
    <w:p>
      <w:pPr>
        <w:numPr>
          <w:ilvl w:val="0"/>
          <w:numId w:val="1001"/>
        </w:numPr>
        <w:pStyle w:val="Compact"/>
      </w:pPr>
      <w:r>
        <w:rPr>
          <w:bCs/>
          <w:b/>
        </w:rPr>
        <w:t xml:space="preserve">Aerodynamic analysis:</w:t>
      </w:r>
      <w:r>
        <w:t xml:space="preserve"> </w:t>
      </w:r>
      <w:r>
        <w:t xml:space="preserve">Conducting simulations and wind tunnel tests to refine aircraft efficiency and reduce fuel consumption.</w:t>
      </w:r>
    </w:p>
    <w:p>
      <w:pPr>
        <w:numPr>
          <w:ilvl w:val="0"/>
          <w:numId w:val="1001"/>
        </w:numPr>
        <w:pStyle w:val="Compact"/>
      </w:pPr>
      <w:r>
        <w:rPr>
          <w:bCs/>
          <w:b/>
        </w:rPr>
        <w:t xml:space="preserve">Safety and regulatory compliance:</w:t>
      </w:r>
      <w:r>
        <w:t xml:space="preserve"> </w:t>
      </w:r>
      <w:r>
        <w:t xml:space="preserve">Ensuring adherence to Australian Civil Aviation Safety Authority (CASA) guidelines and international standards like ISO 9001.</w:t>
      </w:r>
    </w:p>
    <w:p>
      <w:pPr>
        <w:pStyle w:val="FirstParagraph"/>
      </w:pPr>
      <w:r>
        <w:t xml:space="preserve">Moreover, aerospace engineers in Melbourne are increasingly involved in interdisciplinary projects that blend engineering with data science, artificial intelligence, and automation. For instance, the development of autonomous drones for agricultural monitoring or urban air mobility solutions aligns with Melbourne’s commitment to smart city initiatives and sustainability goals.</w:t>
      </w:r>
    </w:p>
    <w:bookmarkEnd w:id="23"/>
    <w:bookmarkEnd w:id="24"/>
    <w:bookmarkStart w:id="26" w:name="Xd274cc15e1702e509cac95a35074226cdd8336f"/>
    <w:bookmarkStart w:id="25" w:name="Xfb462dcb5c5ed76e6c9c6808926cf0f89c9a0b1"/>
    <w:p>
      <w:pPr>
        <w:pStyle w:val="Heading2"/>
      </w:pPr>
      <w:r>
        <w:t xml:space="preserve">Academic Research and Industry Collaboration in Australia Melbourne</w:t>
      </w:r>
    </w:p>
    <w:p>
      <w:pPr>
        <w:pStyle w:val="FirstParagraph"/>
      </w:pPr>
      <w:r>
        <w:t xml:space="preserve">The academic landscape in Australia Melbourne provides a robust foundation for aerospace engineering research. Institutions such as the University of Melbourne’s Department of Mechanical Engineering and RMIT’s School of Aerospace, Mechanical, and Mechatronic Engineering are at the forefront of cutting-edge research. Topics include:</w:t>
      </w:r>
    </w:p>
    <w:p>
      <w:pPr>
        <w:numPr>
          <w:ilvl w:val="0"/>
          <w:numId w:val="1002"/>
        </w:numPr>
        <w:pStyle w:val="Compact"/>
      </w:pPr>
      <w:r>
        <w:rPr>
          <w:bCs/>
          <w:b/>
        </w:rPr>
        <w:t xml:space="preserve">Supersonic and hypersonic flight:</w:t>
      </w:r>
      <w:r>
        <w:t xml:space="preserve"> </w:t>
      </w:r>
      <w:r>
        <w:t xml:space="preserve">Exploring materials and aerodynamic designs for next-generation aircraft.</w:t>
      </w:r>
    </w:p>
    <w:p>
      <w:pPr>
        <w:numPr>
          <w:ilvl w:val="0"/>
          <w:numId w:val="1002"/>
        </w:numPr>
        <w:pStyle w:val="Compact"/>
      </w:pPr>
      <w:r>
        <w:rPr>
          <w:bCs/>
          <w:b/>
        </w:rPr>
        <w:t xml:space="preserve">Satellite technology:</w:t>
      </w:r>
      <w:r>
        <w:t xml:space="preserve"> </w:t>
      </w:r>
      <w:r>
        <w:t xml:space="preserve">Developing small satellites (CubeSats) for Earth observation, communication, and space exploration.</w:t>
      </w:r>
    </w:p>
    <w:p>
      <w:pPr>
        <w:numPr>
          <w:ilvl w:val="0"/>
          <w:numId w:val="1002"/>
        </w:numPr>
        <w:pStyle w:val="Compact"/>
      </w:pPr>
      <w:r>
        <w:rPr>
          <w:bCs/>
          <w:b/>
        </w:rPr>
        <w:t xml:space="preserve">Aeroponic systems integration:</w:t>
      </w:r>
      <w:r>
        <w:t xml:space="preserve"> </w:t>
      </w:r>
      <w:r>
        <w:t xml:space="preserve">Applying aerospace engineering principles to agriculture through precision farming technologies.</w:t>
      </w:r>
    </w:p>
    <w:p>
      <w:pPr>
        <w:numPr>
          <w:ilvl w:val="0"/>
          <w:numId w:val="1002"/>
        </w:numPr>
        <w:pStyle w:val="Compact"/>
      </w:pPr>
      <w:r>
        <w:rPr>
          <w:bCs/>
          <w:b/>
        </w:rPr>
        <w:t xml:space="preserve">Eco-friendly propulsion:</w:t>
      </w:r>
      <w:r>
        <w:t xml:space="preserve"> </w:t>
      </w:r>
      <w:r>
        <w:t xml:space="preserve">Investigating hydrogen fuel cells and electric propulsion systems to reduce carbon footprints.</w:t>
      </w:r>
    </w:p>
    <w:p>
      <w:pPr>
        <w:pStyle w:val="FirstParagraph"/>
      </w:pPr>
      <w:r>
        <w:t xml:space="preserve">Collaboration between academia and industry is a hallmark of Melbourne’s aerospace sector. Partnerships with companies like Boeing, Rolls-Royce, and local startups such as Nova Systems exemplify how research findings are translated into practical applications. These collaborations also provide students with internships, thesis projects, and exposure to real-world engineering challenges.</w:t>
      </w:r>
    </w:p>
    <w:bookmarkEnd w:id="25"/>
    <w:bookmarkEnd w:id="26"/>
    <w:bookmarkStart w:id="28" w:name="challenges-and-opportunities"/>
    <w:bookmarkStart w:id="27" w:name="X0cd367cd823e067ba862fff0c8e9c92be04ce4c"/>
    <w:p>
      <w:pPr>
        <w:pStyle w:val="Heading2"/>
      </w:pPr>
      <w:r>
        <w:t xml:space="preserve">Challenges and Opportunities for Aerospace Engineers in Australia Melbourne</w:t>
      </w:r>
    </w:p>
    <w:p>
      <w:pPr>
        <w:pStyle w:val="FirstParagraph"/>
      </w:pPr>
      <w:r>
        <w:t xml:space="preserve">Despite its strengths, the aerospace field in Australia Melbourne faces challenges. These include:</w:t>
      </w:r>
    </w:p>
    <w:p>
      <w:pPr>
        <w:numPr>
          <w:ilvl w:val="0"/>
          <w:numId w:val="1003"/>
        </w:numPr>
        <w:pStyle w:val="Compact"/>
      </w:pPr>
      <w:r>
        <w:rPr>
          <w:bCs/>
          <w:b/>
        </w:rPr>
        <w:t xml:space="preserve">Funding constraints:</w:t>
      </w:r>
      <w:r>
        <w:t xml:space="preserve"> </w:t>
      </w:r>
      <w:r>
        <w:t xml:space="preserve">Limited government and private sector investment compared to global hubs like California or Germany.</w:t>
      </w:r>
    </w:p>
    <w:p>
      <w:pPr>
        <w:numPr>
          <w:ilvl w:val="0"/>
          <w:numId w:val="1003"/>
        </w:numPr>
        <w:pStyle w:val="Compact"/>
      </w:pPr>
      <w:r>
        <w:rPr>
          <w:bCs/>
          <w:b/>
        </w:rPr>
        <w:t xml:space="preserve">Talent retention:</w:t>
      </w:r>
      <w:r>
        <w:t xml:space="preserve"> </w:t>
      </w:r>
      <w:r>
        <w:t xml:space="preserve">Competition with international markets for skilled engineers and researchers.</w:t>
      </w:r>
    </w:p>
    <w:p>
      <w:pPr>
        <w:numPr>
          <w:ilvl w:val="0"/>
          <w:numId w:val="1003"/>
        </w:numPr>
        <w:pStyle w:val="Compact"/>
      </w:pPr>
      <w:r>
        <w:rPr>
          <w:bCs/>
          <w:b/>
        </w:rPr>
        <w:t xml:space="preserve">Environmental regulations:</w:t>
      </w:r>
      <w:r>
        <w:t xml:space="preserve"> </w:t>
      </w:r>
      <w:r>
        <w:t xml:space="preserve">Balancing innovation with compliance to reduce emissions and noise pollution in urban areas.</w:t>
      </w:r>
    </w:p>
    <w:p>
      <w:pPr>
        <w:pStyle w:val="FirstParagraph"/>
      </w:pPr>
      <w:r>
        <w:t xml:space="preserve">However, these challenges are accompanied by significant opportunities. The Australian government’s investment in the National Collaborative Research Infrastructure Strategy (NCRIS) has enhanced access to advanced facilities like wind tunnels and supercomputers for aerospace modeling. Additionally, Melbourne’s growing focus on green technology aligns with global trends toward sustainable aviation, offering engineers a platform to pioneer eco-friendly solutions.</w:t>
      </w:r>
    </w:p>
    <w:bookmarkEnd w:id="27"/>
    <w:bookmarkEnd w:id="28"/>
    <w:bookmarkStart w:id="30" w:name="future-prospects"/>
    <w:bookmarkStart w:id="29" w:name="X18ff303f1dd2025c50ba44f4a856ee309a155ef"/>
    <w:p>
      <w:pPr>
        <w:pStyle w:val="Heading2"/>
      </w:pPr>
      <w:r>
        <w:t xml:space="preserve">Future Prospects for Aerospace Engineers in Australia Melbourne</w:t>
      </w:r>
    </w:p>
    <w:p>
      <w:pPr>
        <w:pStyle w:val="FirstParagraph"/>
      </w:pPr>
      <w:r>
        <w:t xml:space="preserve">The future of aerospace engineering in Australia Melbourne is poised for transformative growth. With the rise of space tourism, commercial satellite launches, and urban air mobility, the demand for skilled engineers will surge. Melbourne’s academic institutions are already adapting curricula to include emerging areas like:</w:t>
      </w:r>
    </w:p>
    <w:p>
      <w:pPr>
        <w:numPr>
          <w:ilvl w:val="0"/>
          <w:numId w:val="1004"/>
        </w:numPr>
        <w:pStyle w:val="Compact"/>
      </w:pPr>
      <w:r>
        <w:rPr>
          <w:bCs/>
          <w:b/>
        </w:rPr>
        <w:t xml:space="preserve">Space robotics:</w:t>
      </w:r>
      <w:r>
        <w:t xml:space="preserve"> </w:t>
      </w:r>
      <w:r>
        <w:t xml:space="preserve">Designing autonomous systems for lunar or Martian exploration.</w:t>
      </w:r>
    </w:p>
    <w:p>
      <w:pPr>
        <w:numPr>
          <w:ilvl w:val="0"/>
          <w:numId w:val="1004"/>
        </w:numPr>
        <w:pStyle w:val="Compact"/>
      </w:pPr>
      <w:r>
        <w:rPr>
          <w:bCs/>
          <w:b/>
        </w:rPr>
        <w:t xml:space="preserve">Aeroponic systems:</w:t>
      </w:r>
      <w:r>
        <w:t xml:space="preserve"> </w:t>
      </w:r>
      <w:r>
        <w:t xml:space="preserve">Integrating aerospace engineering with agriculture to address food security challenges.</w:t>
      </w:r>
    </w:p>
    <w:p>
      <w:pPr>
        <w:numPr>
          <w:ilvl w:val="0"/>
          <w:numId w:val="1004"/>
        </w:numPr>
        <w:pStyle w:val="Compact"/>
      </w:pPr>
      <w:r>
        <w:rPr>
          <w:bCs/>
          <w:b/>
        </w:rPr>
        <w:t xml:space="preserve">Cybersecurity in aviation:</w:t>
      </w:r>
      <w:r>
        <w:t xml:space="preserve"> </w:t>
      </w:r>
      <w:r>
        <w:t xml:space="preserve">Protecting aircraft and satellite networks from digital threats.</w:t>
      </w:r>
    </w:p>
    <w:p>
      <w:pPr>
        <w:pStyle w:val="FirstParagraph"/>
      </w:pPr>
      <w:r>
        <w:t xml:space="preserve">Furthermore, the city’s strategic role in regional partnerships—such as its involvement in the Asia-Pacific aerospace supply chain—positions it as a key player in global innovation. As Australia aims to establish itself as a leader in space exploration (e.g., through NASA collaborations and the Australian Space Agency), Melbourne will play an instrumental role in shaping this vision.</w:t>
      </w:r>
    </w:p>
    <w:bookmarkEnd w:id="29"/>
    <w:bookmarkEnd w:id="30"/>
    <w:bookmarkStart w:id="31" w:name="conclusion"/>
    <w:p>
      <w:pPr>
        <w:pStyle w:val="Heading2"/>
      </w:pPr>
      <w:r>
        <w:t xml:space="preserve">Conclusion</w:t>
      </w:r>
    </w:p>
    <w:p>
      <w:pPr>
        <w:pStyle w:val="FirstParagraph"/>
      </w:pPr>
      <w:r>
        <w:t xml:space="preserve">In conclusion, the role of an Aerospace Engineer in Australia Melbourne is both academically rigorous and industrially dynamic. The city’s blend of world-class educational institutions, innovative research initiatives, and collaborative industry networks provides a fertile ground for advancing aerospace technology. While challenges such as funding and talent retention persist, the opportunities for innovation in sustainability, space exploration, and urban mobility are immense. As Australia Melbourne continues to invest in STEM education and infrastructure, it is poised to emerge as a global leader in aerospace engineering—a testament to the synergy between academic excellence and practical application.</w:t>
      </w:r>
    </w:p>
    <w:bookmarkEnd w:id="31"/>
    <w:p>
      <w:pPr>
        <w:pStyle w:val="BodyText"/>
      </w:pPr>
      <w:r>
        <w:t xml:space="preserve">This abstract academic document highlights the critical intersection of Aerospace Engineering, academic research, and industry development in Australia Melbourne. It serves as a foundation for further exploration into how this field can contribute to national and global technological progress.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Australia Melbourne: Abstract Academic Document</dc:title>
  <dc:creator/>
  <dc:language>en</dc:language>
  <cp:keywords/>
  <dcterms:created xsi:type="dcterms:W3CDTF">2026-07-18T20:35:08Z</dcterms:created>
  <dcterms:modified xsi:type="dcterms:W3CDTF">2026-07-18T20:35:08Z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