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Aerospace</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5" w:name="Xc3b1ece95415e4224accb70b87226ba39719cbd"/>
    <w:p>
      <w:pPr>
        <w:pStyle w:val="Heading1"/>
      </w:pPr>
      <w:r>
        <w:t xml:space="preserve">Abstract Academic: The Role of an Aerospace Engineer in Australia Sydney</w:t>
      </w:r>
    </w:p>
    <w:p>
      <w:pPr>
        <w:pStyle w:val="FirstParagraph"/>
      </w:pPr>
      <w:r>
        <w:t xml:space="preserve">In the context of global technological advancement and evolving aerospace industries, the role of an</w:t>
      </w:r>
      <w:r>
        <w:t xml:space="preserve"> </w:t>
      </w:r>
      <w:r>
        <w:rPr>
          <w:bCs/>
          <w:b/>
        </w:rPr>
        <w:t xml:space="preserve">Aerospace Engineer</w:t>
      </w:r>
      <w:r>
        <w:t xml:space="preserve"> </w:t>
      </w:r>
      <w:r>
        <w:t xml:space="preserve">has become increasingly pivotal, particularly within regions like</w:t>
      </w:r>
      <w:r>
        <w:t xml:space="preserve"> </w:t>
      </w:r>
      <w:r>
        <w:rPr>
          <w:bCs/>
          <w:b/>
        </w:rPr>
        <w:t xml:space="preserve">Australia Sydney</w:t>
      </w:r>
      <w:r>
        <w:t xml:space="preserve">, where academic institutions, research facilities, and industry leaders converge to drive innovation. This abstract academic document explores the multifaceted responsibilities of an Aerospace Engineer in Australia Sydney, emphasizing its significance in shaping the future of aerospace technology and its alignment with national priorities such as sustainability, defense capabilities, and space exploration. The focus on Australia Sydney underscores the region’s unique position as a hub for cutting-edge engineering education, collaborative research initiatives, and industrial partnerships that define modern aerospace engineering practices.</w:t>
      </w:r>
    </w:p>
    <w:bookmarkStart w:id="20" w:name="X50df0b2d1528dad800f455eb7114e1589df6d40"/>
    <w:p>
      <w:pPr>
        <w:pStyle w:val="Heading2"/>
      </w:pPr>
      <w:r>
        <w:t xml:space="preserve">The Academic Landscape in Australia Sydney</w:t>
      </w:r>
    </w:p>
    <w:p>
      <w:pPr>
        <w:pStyle w:val="FirstParagraph"/>
      </w:pPr>
      <w:r>
        <w:t xml:space="preserve">Australia Sydney is home to some of the world’s most prestigious universities and research institutions dedicated to aerospace engineering. Institutions such as the</w:t>
      </w:r>
      <w:r>
        <w:t xml:space="preserve"> </w:t>
      </w:r>
      <w:r>
        <w:rPr>
          <w:iCs/>
          <w:i/>
        </w:rPr>
        <w:t xml:space="preserve">University of New South Wales (UNSW)</w:t>
      </w:r>
      <w:r>
        <w:t xml:space="preserve">,</w:t>
      </w:r>
      <w:r>
        <w:t xml:space="preserve"> </w:t>
      </w:r>
      <w:r>
        <w:rPr>
          <w:iCs/>
          <w:i/>
        </w:rPr>
        <w:t xml:space="preserve">University of Sydney</w:t>
      </w:r>
      <w:r>
        <w:t xml:space="preserve">, and</w:t>
      </w:r>
      <w:r>
        <w:t xml:space="preserve"> </w:t>
      </w:r>
      <w:r>
        <w:rPr>
          <w:iCs/>
          <w:i/>
        </w:rPr>
        <w:t xml:space="preserve">Curtin University</w:t>
      </w:r>
      <w:r>
        <w:t xml:space="preserve"> </w:t>
      </w:r>
      <w:r>
        <w:t xml:space="preserve">(with a strong focus on space science) have established themselves as leaders in aerospace education and research. These academic entities offer specialized programs, including Master’s and PhD degrees in aerospace engineering, which are tailored to address both theoretical and practical challenges faced by the industry. The curriculum often integrates advanced computational fluid dynamics (CFD), materials science, propulsion systems, and satellite technologies—domains critical to the work of an</w:t>
      </w:r>
      <w:r>
        <w:t xml:space="preserve"> </w:t>
      </w:r>
      <w:r>
        <w:rPr>
          <w:bCs/>
          <w:b/>
        </w:rPr>
        <w:t xml:space="preserve">Aerospace Engineer</w:t>
      </w:r>
      <w:r>
        <w:t xml:space="preserve"> </w:t>
      </w:r>
      <w:r>
        <w:t xml:space="preserve">in Australia Sydney.</w:t>
      </w:r>
    </w:p>
    <w:p>
      <w:pPr>
        <w:pStyle w:val="BodyText"/>
      </w:pPr>
      <w:r>
        <w:t xml:space="preserve">The academic infrastructure in Australia Sydney is further strengthened by collaborations with government agencies and private sector organizations. For instance, the</w:t>
      </w:r>
      <w:r>
        <w:t xml:space="preserve"> </w:t>
      </w:r>
      <w:r>
        <w:rPr>
          <w:iCs/>
          <w:i/>
        </w:rPr>
        <w:t xml:space="preserve">Commonwealth Scientific and Industrial Research Organisation (CSIRO)</w:t>
      </w:r>
      <w:r>
        <w:t xml:space="preserve"> </w:t>
      </w:r>
      <w:r>
        <w:t xml:space="preserve">frequently partners with local universities to develop next-generation aerospace technologies. These partnerships not only enhance the research capabilities of students but also ensure that graduates are well-equipped to meet industry demands, particularly in emerging fields such as sustainable aviation and autonomous flight systems.</w:t>
      </w:r>
    </w:p>
    <w:bookmarkEnd w:id="20"/>
    <w:bookmarkStart w:id="21" w:name="industrial-applications-and-challenges"/>
    <w:p>
      <w:pPr>
        <w:pStyle w:val="Heading2"/>
      </w:pPr>
      <w:r>
        <w:t xml:space="preserve">Industrial Applications and Challenges</w:t>
      </w:r>
    </w:p>
    <w:p>
      <w:pPr>
        <w:pStyle w:val="FirstParagraph"/>
      </w:pPr>
      <w:r>
        <w:t xml:space="preserve">The</w:t>
      </w:r>
      <w:r>
        <w:t xml:space="preserve"> </w:t>
      </w:r>
      <w:r>
        <w:rPr>
          <w:bCs/>
          <w:b/>
        </w:rPr>
        <w:t xml:space="preserve">Aerospace Engineer</w:t>
      </w:r>
      <w:r>
        <w:t xml:space="preserve"> </w:t>
      </w:r>
      <w:r>
        <w:t xml:space="preserve">in Australia Sydney operates within a dynamic ecosystem shaped by both global trends and local priorities. One of the most pressing challenges is the integration of renewable energy sources into aircraft design. As climate change becomes a critical concern, engineers are tasked with reducing carbon footprints through innovations like hydrogen-powered propulsion systems or biofuel alternatives. Australia’s abundant solar energy resources provide a unique advantage in this regard, positioning Sydney as a testing ground for experimental aerospace solutions.</w:t>
      </w:r>
    </w:p>
    <w:p>
      <w:pPr>
        <w:pStyle w:val="BodyText"/>
      </w:pPr>
      <w:r>
        <w:t xml:space="preserve">Another key area of focus is defense technology. Australia Sydney hosts several defense-related research facilities, including those under the</w:t>
      </w:r>
      <w:r>
        <w:t xml:space="preserve"> </w:t>
      </w:r>
      <w:r>
        <w:rPr>
          <w:iCs/>
          <w:i/>
        </w:rPr>
        <w:t xml:space="preserve">Australian Defence Force (ADF)</w:t>
      </w:r>
      <w:r>
        <w:t xml:space="preserve">, which collaborate with engineers to develop advanced surveillance systems, drone technologies, and satellite communication networks. These projects often require interdisciplinary expertise, blending aerospace engineering with cybersecurity and data analytics—skills that are increasingly emphasized in academic programs across the region.</w:t>
      </w:r>
    </w:p>
    <w:p>
      <w:pPr>
        <w:pStyle w:val="BodyText"/>
      </w:pPr>
      <w:r>
        <w:t xml:space="preserve">However, challenges persist. The aerospace industry in Australia Sydney faces a shortage of skilled professionals due to the highly specialized nature of the field. This gap is exacerbated by competition from global hubs like Singapore and Dubai, which offer similar research environments and funding opportunities. Addressing this requires sustained investment in education, as well as incentives for graduates to remain within Australia’s aerospace sector.</w:t>
      </w:r>
    </w:p>
    <w:bookmarkEnd w:id="21"/>
    <w:bookmarkStart w:id="22" w:name="innovation-in-space-exploration"/>
    <w:p>
      <w:pPr>
        <w:pStyle w:val="Heading2"/>
      </w:pPr>
      <w:r>
        <w:t xml:space="preserve">Innovation in Space Exploration</w:t>
      </w:r>
    </w:p>
    <w:p>
      <w:pPr>
        <w:pStyle w:val="FirstParagraph"/>
      </w:pPr>
      <w:r>
        <w:t xml:space="preserve">Australia Sydney has emerged as a critical player in the burgeoning space exploration sector. The establishment of the</w:t>
      </w:r>
      <w:r>
        <w:t xml:space="preserve"> </w:t>
      </w:r>
      <w:r>
        <w:rPr>
          <w:iCs/>
          <w:i/>
        </w:rPr>
        <w:t xml:space="preserve">Australian Space Agency (ASA)</w:t>
      </w:r>
      <w:r>
        <w:t xml:space="preserve"> </w:t>
      </w:r>
      <w:r>
        <w:t xml:space="preserve">in 2018, based in Adelaide but with significant influence across the country, has spurred interest in space-related engineering projects. In Sydney, academic institutions are leading initiatives such as satellite development for Earth observation and interplanetary missions. For example, the</w:t>
      </w:r>
      <w:r>
        <w:t xml:space="preserve"> </w:t>
      </w:r>
      <w:r>
        <w:rPr>
          <w:iCs/>
          <w:i/>
        </w:rPr>
        <w:t xml:space="preserve">SmartSat CRC</w:t>
      </w:r>
      <w:r>
        <w:t xml:space="preserve">, a cooperative research center based at Curtin University but supported by Sydney-based partners, focuses on creating small satellites to monitor environmental changes—a mission aligned with Australia’s commitment to climate action.</w:t>
      </w:r>
    </w:p>
    <w:p>
      <w:pPr>
        <w:pStyle w:val="BodyText"/>
      </w:pPr>
      <w:r>
        <w:rPr>
          <w:bCs/>
          <w:b/>
        </w:rPr>
        <w:t xml:space="preserve">Aerospace Engineers</w:t>
      </w:r>
      <w:r>
        <w:t xml:space="preserve"> </w:t>
      </w:r>
      <w:r>
        <w:t xml:space="preserve">in this domain are involved in designing lightweight materials, optimizing launch vehicle trajectories, and ensuring the reliability of space-based systems. These efforts are not only academically rigorous but also have tangible applications, such as improving weather forecasting or supporting disaster response through real-time data collection.</w:t>
      </w:r>
    </w:p>
    <w:bookmarkEnd w:id="22"/>
    <w:bookmarkStart w:id="23" w:name="X909daf90ae73e295c075eed402ddfd6922bd9b8"/>
    <w:p>
      <w:pPr>
        <w:pStyle w:val="Heading2"/>
      </w:pPr>
      <w:r>
        <w:t xml:space="preserve">The Future of Aerospace Engineering in Australia Sydney</w:t>
      </w:r>
    </w:p>
    <w:p>
      <w:pPr>
        <w:pStyle w:val="FirstParagraph"/>
      </w:pPr>
      <w:r>
        <w:t xml:space="preserve">The future of the</w:t>
      </w:r>
      <w:r>
        <w:t xml:space="preserve"> </w:t>
      </w:r>
      <w:r>
        <w:rPr>
          <w:bCs/>
          <w:b/>
        </w:rPr>
        <w:t xml:space="preserve">Aerospace Engineer</w:t>
      </w:r>
      <w:r>
        <w:t xml:space="preserve"> </w:t>
      </w:r>
      <w:r>
        <w:t xml:space="preserve">in Australia Sydney is closely tied to national and international developments. With the rise of urban air mobility (UAM)—including electric vertical takeoff and landing (eVTOL) vehicles—engineers are being challenged to address safety, regulatory, and infrastructure concerns. Sydney’s unique geography, with its coastal terrain and high population density, presents both opportunities and obstacles for implementing UAM solutions. This has led to collaborative projects between academia, government bodies like the</w:t>
      </w:r>
      <w:r>
        <w:t xml:space="preserve"> </w:t>
      </w:r>
      <w:r>
        <w:rPr>
          <w:iCs/>
          <w:i/>
        </w:rPr>
        <w:t xml:space="preserve">Civil Aviation Safety Authority (CASA)</w:t>
      </w:r>
      <w:r>
        <w:t xml:space="preserve">, and private companies such as</w:t>
      </w:r>
      <w:r>
        <w:t xml:space="preserve"> </w:t>
      </w:r>
      <w:r>
        <w:rPr>
          <w:iCs/>
          <w:i/>
        </w:rPr>
        <w:t xml:space="preserve">Embraer</w:t>
      </w:r>
      <w:r>
        <w:t xml:space="preserve"> </w:t>
      </w:r>
      <w:r>
        <w:t xml:space="preserve">or</w:t>
      </w:r>
      <w:r>
        <w:t xml:space="preserve"> </w:t>
      </w:r>
      <w:r>
        <w:rPr>
          <w:iCs/>
          <w:i/>
        </w:rPr>
        <w:t xml:space="preserve">Airbus Helicopters</w:t>
      </w:r>
      <w:r>
        <w:t xml:space="preserve">.</w:t>
      </w:r>
    </w:p>
    <w:p>
      <w:pPr>
        <w:pStyle w:val="BodyText"/>
      </w:pPr>
      <w:r>
        <w:t xml:space="preserve">Additionally, Australia Sydney’s proximity to Asia-Pacific trade routes makes it a strategic location for aerospace logistics and maintenance. Engineers are increasingly involved in designing systems that support long-haul flights, cargo transportation, and the integration of autonomous technologies into commercial aviation. The demand for such expertise is expected to grow as Australia seeks to strengthen its position in the global aerospace supply chain.</w:t>
      </w:r>
    </w:p>
    <w:bookmarkEnd w:id="23"/>
    <w:bookmarkStart w:id="24" w:name="conclusion"/>
    <w:p>
      <w:pPr>
        <w:pStyle w:val="Heading2"/>
      </w:pPr>
      <w:r>
        <w:t xml:space="preserve">Conclusion</w:t>
      </w:r>
    </w:p>
    <w:p>
      <w:pPr>
        <w:pStyle w:val="FirstParagraph"/>
      </w:pPr>
      <w:r>
        <w:t xml:space="preserve">In conclusion, the role of an</w:t>
      </w:r>
      <w:r>
        <w:t xml:space="preserve"> </w:t>
      </w:r>
      <w:r>
        <w:rPr>
          <w:bCs/>
          <w:b/>
        </w:rPr>
        <w:t xml:space="preserve">Aerospace Engineer</w:t>
      </w:r>
      <w:r>
        <w:t xml:space="preserve"> </w:t>
      </w:r>
      <w:r>
        <w:t xml:space="preserve">in</w:t>
      </w:r>
      <w:r>
        <w:t xml:space="preserve"> </w:t>
      </w:r>
      <w:r>
        <w:rPr>
          <w:bCs/>
          <w:b/>
        </w:rPr>
        <w:t xml:space="preserve">Australia Sydney</w:t>
      </w:r>
      <w:r>
        <w:t xml:space="preserve"> </w:t>
      </w:r>
      <w:r>
        <w:t xml:space="preserve">is both academically rigorous and industrially transformative. Through a robust academic landscape, innovative research initiatives, and strategic industry partnerships, engineers in this region are at the forefront of shaping the future of aerospace technology. As Australia continues to prioritize sustainability, defense innovation, and space exploration, the contributions of</w:t>
      </w:r>
      <w:r>
        <w:t xml:space="preserve"> </w:t>
      </w:r>
      <w:r>
        <w:rPr>
          <w:bCs/>
          <w:b/>
        </w:rPr>
        <w:t xml:space="preserve">Aerospace Engineers</w:t>
      </w:r>
      <w:r>
        <w:t xml:space="preserve"> </w:t>
      </w:r>
      <w:r>
        <w:t xml:space="preserve">in Sydney will remain integral to achieving national objectives while contributing to global advancements in the field. The interplay between academic excellence, industrial application, and geographic advantages ensures that Australia Sydney will maintain its prominence as a hub for aerospace engineering in the decades to come.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an Aerospace Engineer in Australia Sydney</dc:title>
  <dc:creator/>
  <dc:language>en</dc:language>
  <cp:keywords/>
  <dcterms:created xsi:type="dcterms:W3CDTF">2026-07-19T07:23:16Z</dcterms:created>
  <dcterms:modified xsi:type="dcterms:W3CDTF">2026-07-19T07:23:16Z</dcterms:modified>
</cp:coreProperties>
</file>

<file path=docProps/custom.xml><?xml version="1.0" encoding="utf-8"?>
<Properties xmlns="http://schemas.openxmlformats.org/officeDocument/2006/custom-properties" xmlns:vt="http://schemas.openxmlformats.org/officeDocument/2006/docPropsVTypes"/>
</file>