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dfc67aeb0688e9b224e90cdb0c644c469540edf"/>
    <w:p>
      <w:pPr>
        <w:pStyle w:val="Heading1"/>
      </w:pPr>
      <w:r>
        <w:t xml:space="preserve">Abstract Academic Document: The Role of Aerospace Engineers in Brazil's Scientific and Technological Development with a Focus on Rio de Janeiro</w:t>
      </w:r>
    </w:p>
    <w:p>
      <w:pPr>
        <w:pStyle w:val="FirstParagraph"/>
      </w:pPr>
      <w:r>
        <w:rPr>
          <w:bCs/>
          <w:b/>
        </w:rPr>
        <w:t xml:space="preserve">Abstract:</w:t>
      </w:r>
      <w:r>
        <w:t xml:space="preserve"> </w:t>
      </w:r>
      <w:r>
        <w:t xml:space="preserve">In the rapidly evolving field of aerospace engineering, Brazil has emerged as a key player in Latin America, with Rio de Janeiro serving as a strategic hub for innovation, research, and industrial development. This academic abstract explores the critical role of Aerospace Engineers in shaping Brazil’s aerospace sector, emphasizing their contributions to national technological advancement, international collaboration, and economic growth. With its unique geographical position along the Atlantic coast and access to the Amazon region’s vast resources, Rio de Janeiro has become a focal point for aerospace research institutions, universities, and private enterprises. This document examines the educational pathways for aspiring Aerospace Engineers in Brazil, their professional responsibilities in both public and private sectors, challenges faced by the industry in a globalized economy, and future opportunities tied to emerging technologies such as satellite systems, reusable launch vehicles (RLVs), and urban air mobility (UAM). The analysis is contextualized within the socio-economic landscape of Rio de Janeiro, highlighting how local infrastructure, government policies, and academic institutions are aligning to foster a thriving aerospace ecosystem.</w:t>
      </w:r>
    </w:p>
    <w:bookmarkStart w:id="20" w:name="introduction"/>
    <w:p>
      <w:pPr>
        <w:pStyle w:val="Heading2"/>
      </w:pPr>
      <w:r>
        <w:t xml:space="preserve">1. Introduction</w:t>
      </w:r>
    </w:p>
    <w:p>
      <w:pPr>
        <w:pStyle w:val="FirstParagraph"/>
      </w:pPr>
      <w:r>
        <w:t xml:space="preserve">The aerospace industry in Brazil has undergone significant transformation over the past few decades, driven by strategic investments in science and technology. As one of the largest nations in South America, Brazil is uniquely positioned to leverage its natural resources, skilled labor force, and geographic advantages to become a leader in aerospace engineering. Rio de Janeiro, with its proximity to the equator and access to advanced research facilities such as the National Institute for Space Research (INPE) and the Federal University of Rio de Janeiro (UFRJ), plays a pivotal role in this development. Aerospace Engineers in Brazil are tasked with addressing complex challenges, from designing next-generation aircraft and spacecraft to optimizing sustainable propulsion systems that align with global environmental goals.</w:t>
      </w:r>
    </w:p>
    <w:bookmarkEnd w:id="20"/>
    <w:bookmarkStart w:id="21" w:name="X22fb795bb7a5b2fa75d14e9f53b39c47959712a"/>
    <w:p>
      <w:pPr>
        <w:pStyle w:val="Heading2"/>
      </w:pPr>
      <w:r>
        <w:t xml:space="preserve">2. Educational Framework for Aerospace Engineers in Brazil</w:t>
      </w:r>
    </w:p>
    <w:p>
      <w:pPr>
        <w:pStyle w:val="FirstParagraph"/>
      </w:pPr>
      <w:r>
        <w:t xml:space="preserve">Brazil’s aerospace engineering education is anchored in prestigious institutions such as the Federal University of Rio de Janeiro (UFRJ), which offers a comprehensive curriculum combining theoretical knowledge and hands-on experimentation. Programs are structured to align with international standards, emphasizing disciplines like aerodynamics, propulsion systems, materials science, and avionics. Students also engage in collaborative projects with industry partners like Embraer S.A., the world’s leading manufacturer of regional aircraft headquartered in São José dos Campos but with strong ties to Rio de Janeiro through research and development initiatives.</w:t>
      </w:r>
    </w:p>
    <w:bookmarkEnd w:id="21"/>
    <w:bookmarkStart w:id="22" w:name="X765d778ef2214418839ae0a264387b5ea1d0267"/>
    <w:p>
      <w:pPr>
        <w:pStyle w:val="Heading2"/>
      </w:pPr>
      <w:r>
        <w:t xml:space="preserve">3. Professional Roles of Aerospace Engineers in Rio de Janeiro</w:t>
      </w:r>
    </w:p>
    <w:p>
      <w:pPr>
        <w:pStyle w:val="FirstParagraph"/>
      </w:pPr>
      <w:r>
        <w:t xml:space="preserve">Aerospace Engineers in Rio de Janeiro operate across diverse sectors, including defense, commercial aviation, space exploration, and academic research. In the public sector, they contribute to projects led by INPE, such as satellite development for environmental monitoring and weather forecasting. For instance, the AmazonSat program—a joint initiative between Brazil’s Ministry of Science and Technology (MCTI) and private entities—relies on Aerospace Engineers in Rio to design lightweight sensor systems for Earth observation missions. In the private sector, professionals at companies like Avibras (a Brazilian defense contractor) and Aerolínhas Brazil work on developing regional aircraft tailored to South America’s diverse terrain.</w:t>
      </w:r>
    </w:p>
    <w:bookmarkEnd w:id="22"/>
    <w:bookmarkStart w:id="23" w:name="Xeac185c32507b0c44832e14c40a711ee4889fb2"/>
    <w:p>
      <w:pPr>
        <w:pStyle w:val="Heading2"/>
      </w:pPr>
      <w:r>
        <w:t xml:space="preserve">4. Challenges and Opportunities in the Aerospace Industry</w:t>
      </w:r>
    </w:p>
    <w:p>
      <w:pPr>
        <w:pStyle w:val="FirstParagraph"/>
      </w:pPr>
      <w:r>
        <w:t xml:space="preserve">Despite its progress, Brazil’s aerospace sector faces hurdles such as limited private investment, competition from global aerospace giants like Boeing and Airbus, and regulatory complexities. However, Rio de Janeiro’s proximity to international air routes and the presence of INPE’s satellite launch facilities at Alcântara (near the coast) provide a competitive edge. Aerospace Engineers in this region are also at the forefront of adopting cutting-edge technologies like additive manufacturing (3D printing) for aerospace components and artificial intelligence (AI)-driven predictive maintenance systems for aircraft.</w:t>
      </w:r>
    </w:p>
    <w:bookmarkEnd w:id="23"/>
    <w:bookmarkStart w:id="24" w:name="X8c6dcb0df64e03bd0f956bb12fb6dd8a417fd22"/>
    <w:p>
      <w:pPr>
        <w:pStyle w:val="Heading2"/>
      </w:pPr>
      <w:r>
        <w:t xml:space="preserve">5. The Role of Rio de Janeiro in Brazil’s Space Program</w:t>
      </w:r>
    </w:p>
    <w:p>
      <w:pPr>
        <w:pStyle w:val="FirstParagraph"/>
      </w:pPr>
      <w:r>
        <w:t xml:space="preserve">Rio de Janeiro has emerged as a critical node in Brazil’s space program, hosting research centers that focus on propulsion technologies, space robotics, and planetary exploration. The city is also home to the Brazilian Space Agency (AEB), which collaborates with international partners such as NASA and ESA on joint missions. Aerospace Engineers here are instrumental in developing reusable launch vehicles (RLVs) to reduce the cost of space access—a key objective for Brazil’s long-term space ambitions.</w:t>
      </w:r>
    </w:p>
    <w:bookmarkEnd w:id="24"/>
    <w:bookmarkStart w:id="25" w:name="Xd81c8199e13c23da9e8cbeb95ac8fceddb4cc3a"/>
    <w:p>
      <w:pPr>
        <w:pStyle w:val="Heading2"/>
      </w:pPr>
      <w:r>
        <w:t xml:space="preserve">6. Environmental Sustainability and Aerospace Innovation</w:t>
      </w:r>
    </w:p>
    <w:p>
      <w:pPr>
        <w:pStyle w:val="FirstParagraph"/>
      </w:pPr>
      <w:r>
        <w:t xml:space="preserve">In alignment with global efforts to combat climate change, Brazilian Aerospace Engineers are pioneering sustainable aviation technologies. For example, researchers at UFRJ’s Center for Aeronautical Technology (CTA) are exploring hybrid-electric propulsion systems and biofuels derived from Brazil’s abundant sugarcane resources. These innovations not only reduce carbon footprints but also position Rio de Janeiro as a leader in green aerospace engineering.</w:t>
      </w:r>
    </w:p>
    <w:bookmarkEnd w:id="25"/>
    <w:bookmarkStart w:id="26" w:name="conclusion"/>
    <w:p>
      <w:pPr>
        <w:pStyle w:val="Heading2"/>
      </w:pPr>
      <w:r>
        <w:t xml:space="preserve">7. Conclusion</w:t>
      </w:r>
    </w:p>
    <w:p>
      <w:pPr>
        <w:pStyle w:val="FirstParagraph"/>
      </w:pPr>
      <w:r>
        <w:t xml:space="preserve">The role of Aerospace Engineers in Brazil, particularly within the dynamic environment of Rio de Janeiro, is indispensable to the nation’s technological and economic future. Through education, research, and industry collaboration, these professionals are driving advancements in aerospace technologies that address both national priorities and global challenges. As Brazil continues to invest in its aerospace sector—supported by government policies such as the National Space Policy (2016)—the prospects for Aerospace Engineers in Rio de Janeiro remain exceptionally promising. By fostering innovation, sustainability, and international partnerships, this region is poised to become a cornerstone of Latin America’s aerospace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Brazil - Rio de Janeiro</dc:title>
  <dc:creator/>
  <cp:keywords/>
  <dcterms:created xsi:type="dcterms:W3CDTF">2026-07-23T09:42:54Z</dcterms:created>
  <dcterms:modified xsi:type="dcterms:W3CDTF">2026-07-23T09:42:54Z</dcterms:modified>
</cp:coreProperties>
</file>

<file path=docProps/custom.xml><?xml version="1.0" encoding="utf-8"?>
<Properties xmlns="http://schemas.openxmlformats.org/officeDocument/2006/custom-properties" xmlns:vt="http://schemas.openxmlformats.org/officeDocument/2006/docPropsVTypes"/>
</file>