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3d021d1c2c445e2643ec491afdf00b9ebb4275c"/>
    <w:p>
      <w:pPr>
        <w:pStyle w:val="Heading1"/>
      </w:pPr>
      <w:r>
        <w:t xml:space="preserve">Abstract Academic: The Role of Aerospace Engineers in Ethiopia’s Addis Ababa</w:t>
      </w:r>
    </w:p>
    <w:p>
      <w:pPr>
        <w:pStyle w:val="FirstParagraph"/>
      </w:pPr>
      <w:r>
        <w:rPr>
          <w:bCs/>
          <w:b/>
        </w:rPr>
        <w:t xml:space="preserve">Abstract:</w:t>
      </w:r>
    </w:p>
    <w:p>
      <w:pPr>
        <w:pStyle w:val="BodyText"/>
      </w:pPr>
      <w:r>
        <w:t xml:space="preserve">In the rapidly evolving landscape of global technological innovation, aerospace engineering stands as a cornerstone for national development, economic growth, and scientific advancement. This academic abstract explores the critical role of aerospace engineers in Ethiopia's capital city, Addis Ababa, emphasizing their contributions to regional and national progress. As Ethiopia transitions toward becoming a hub for science and technology in Africa, the presence of qualified aerospace engineers is pivotal in addressing challenges related to infrastructure development, defense capabilities, and sustainable aviation solutions. This document outlines the current state of aerospace engineering education and practice in Addis Ababa, identifies opportunities for growth, and discusses the challenges faced by professionals in this field within Ethiopia's unique socio-economic context.</w:t>
      </w:r>
    </w:p>
    <w:bookmarkStart w:id="20" w:name="X2ba0fe38da2065facd1e83bd170190fce95ee62"/>
    <w:p>
      <w:pPr>
        <w:pStyle w:val="Heading2"/>
      </w:pPr>
      <w:r>
        <w:t xml:space="preserve">The Significance of Aerospace Engineering in Ethiopia</w:t>
      </w:r>
    </w:p>
    <w:p>
      <w:pPr>
        <w:pStyle w:val="FirstParagraph"/>
      </w:pPr>
      <w:r>
        <w:t xml:space="preserve">Ethiopia has long been recognized as a leader in African education and innovation. Addis Ababa, as the political, economic, and cultural heart of the country, plays a central role in fostering scientific and technological advancement. Aerospace engineering, with its interdisciplinary nature spanning aerodynamics, propulsion systems, materials science, and avionics engineering is increasingly viewed as a strategic field for Ethiopia's development agenda. The Ethiopian government has prioritized investments in STEM (Science, Technology, Engineering, and Mathematics) education to ensure the country's competitiveness on the global stage. Within this framework, aerospace engineers are tasked with designing solutions that align with Ethiopia’s goals of modernization and self-reliance.</w:t>
      </w:r>
    </w:p>
    <w:p>
      <w:pPr>
        <w:pStyle w:val="BodyText"/>
      </w:pPr>
      <w:r>
        <w:t xml:space="preserve">Addis Ababa is home to several institutions dedicated to engineering education and research. The Addis Ababa University (AAU) and the Ethiopian Institute of Technology (EIoT) offer programs in mechanical, civil, and electrical engineering, which form the foundation for aerospace studies. While formal aerospace engineering degree programs are still limited in Ethiopia, these institutions have begun integrating specialized modules into their curricula to address growing demand for skilled professionals. The lack of dedicated aerospace departments remains a challenge; however, collaborative initiatives with international partners have enabled students to gain exposure to cutting-edge research and practical training.</w:t>
      </w:r>
    </w:p>
    <w:bookmarkEnd w:id="20"/>
    <w:bookmarkStart w:id="21" w:name="Xfc594bd31c231e4d20fbf3f89392832ccb72704"/>
    <w:p>
      <w:pPr>
        <w:pStyle w:val="Heading2"/>
      </w:pPr>
      <w:r>
        <w:t xml:space="preserve">Challenges Faced by Aerospace Engineers in Addis Ababa</w:t>
      </w:r>
    </w:p>
    <w:p>
      <w:pPr>
        <w:pStyle w:val="FirstParagraph"/>
      </w:pPr>
      <w:r>
        <w:t xml:space="preserve">Despite Ethiopia’s ambitions, several challenges hinder the development of a robust aerospace engineering sector in Addis Ababa. First, the absence of advanced infrastructure for prototyping and testing aerospace technologies limits hands-on learning opportunities for students and professionals. Second, Ethiopia lacks indigenous manufacturing capabilities in aerospace components, leading to reliance on foreign expertise and imported technology. Third, funding constraints pose a significant barrier to research and development (R&amp;D) in this field. Public investment in R&amp;D is often directed toward immediate developmental priorities such as agriculture or healthcare, leaving aerospace engineering underfunded compared to other disciplines.</w:t>
      </w:r>
    </w:p>
    <w:p>
      <w:pPr>
        <w:pStyle w:val="BodyText"/>
      </w:pPr>
      <w:r>
        <w:t xml:space="preserve">Additionally, the limited availability of skilled personnel within Ethiopia exacerbates the challenges. Aerospace engineers must often work alongside foreign consultants or return from international studies, which increases costs and creates dependency. The absence of a cohesive national strategy for aerospace development further complicates efforts to build a sustainable ecosystem for professionals in this field.</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Addis Ababa presents unique opportunities for aerospace engineers to contribute to Ethiopia’s development. The country’s strategic location as a regional transport hub and its growing aviation sector provide fertile ground for innovation in air traffic management, aircraft maintenance, and sustainable flight technologies. Ethiopia Airlines, one of Africa’s largest airlines, operates a fleet of modern aircraft that require skilled engineers for maintenance and operations. This offers immediate employment opportunities for aerospace professionals trained locally or through international collaborations.</w:t>
      </w:r>
    </w:p>
    <w:p>
      <w:pPr>
        <w:pStyle w:val="BodyText"/>
      </w:pPr>
      <w:r>
        <w:t xml:space="preserve">Furthermore, Ethiopia’s participation in global initiatives such as the African Union's Aerospace Research and Development Network (AURDNET) underscores its commitment to fostering regional cooperation in this field. Addis Ababa could serve as a center for knowledge exchange, where aerospace engineers from across Africa collaborate on projects related to satellite technology, renewable energy integration into aviation systems, and air traffic control modernization. Such efforts align with Ethiopia’s broader vision of becoming a leader in African innovation.</w:t>
      </w:r>
    </w:p>
    <w:bookmarkEnd w:id="22"/>
    <w:bookmarkStart w:id="23" w:name="X5b35fd35484e3df16fb4fa6ff702acf29f6ed66"/>
    <w:p>
      <w:pPr>
        <w:pStyle w:val="Heading2"/>
      </w:pPr>
      <w:r>
        <w:t xml:space="preserve">The Role of Education and Policy in Advancing Aerospace Engineering</w:t>
      </w:r>
    </w:p>
    <w:p>
      <w:pPr>
        <w:pStyle w:val="FirstParagraph"/>
      </w:pPr>
      <w:r>
        <w:t xml:space="preserve">To fully harness the potential of aerospace engineering in Addis Ababa, Ethiopia must prioritize education and policy reforms. The government should invest in establishing dedicated aerospace engineering programs at universities, supported by partnerships with international institutions such as MIT, Stanford University, or European aerospace agencies. Scholarships for Ethiopian students to pursue advanced degrees abroad could also help build a pipeline of skilled professionals returning to serve the country.</w:t>
      </w:r>
    </w:p>
    <w:p>
      <w:pPr>
        <w:pStyle w:val="BodyText"/>
      </w:pPr>
      <w:r>
        <w:t xml:space="preserve">Policies that incentivize private-sector investment in aerospace research and development are equally critical. Tax breaks for companies investing in local manufacturing, grants for R&amp;D projects, and public-private partnerships could accelerate technological advancement. Additionally, creating an aerospace incubator or innovation center in Addis Ababa would provide a platform for startups and researchers to develop cutting-edge solutions tailored to Ethiopia’s needs.</w:t>
      </w:r>
    </w:p>
    <w:bookmarkEnd w:id="23"/>
    <w:bookmarkStart w:id="24" w:name="conclusion"/>
    <w:p>
      <w:pPr>
        <w:pStyle w:val="Heading2"/>
      </w:pPr>
      <w:r>
        <w:t xml:space="preserve">Conclusion</w:t>
      </w:r>
    </w:p>
    <w:p>
      <w:pPr>
        <w:pStyle w:val="FirstParagraph"/>
      </w:pPr>
      <w:r>
        <w:t xml:space="preserve">Aerospace engineers play a vital role in shaping Ethiopia’s future, particularly in Addis Ababa, where the convergence of education, technology, and policy can drive transformative change. While challenges such as infrastructure gaps and funding constraints persist, the opportunities for growth are immense. By investing in education, fostering collaboration with global partners, and implementing forward-thinking policies, Ethiopia can position Addis Ababa as a regional leader in aerospace innovation. The journey toward self-reliance in aerospace engineering will require sustained effort from government bodies, academic institutions, and the private sector—yet the potential rewards for Ethiopia’s development are unparalleled.</w:t>
      </w:r>
    </w:p>
    <w:p>
      <w:pPr>
        <w:pStyle w:val="BodyText"/>
      </w:pPr>
      <w:r>
        <w:t xml:space="preserve">This abstract academic document underscores the importance of prioritizing aerospace engineering as a strategic field within Ethiopia’s Addis Ababa. It calls for a holistic approach that integrates education, research, and industry to ensure that aerospace engineers become catalysts for sustainable growth and global competitiveness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Ethiopia Addis Ababa</dc:title>
  <dc:creator/>
  <dc:language>en</dc:language>
  <cp:keywords/>
  <dcterms:created xsi:type="dcterms:W3CDTF">2026-07-23T12:24:41Z</dcterms:created>
  <dcterms:modified xsi:type="dcterms:W3CDTF">2026-07-23T12:24:41Z</dcterms:modified>
</cp:coreProperties>
</file>

<file path=docProps/custom.xml><?xml version="1.0" encoding="utf-8"?>
<Properties xmlns="http://schemas.openxmlformats.org/officeDocument/2006/custom-properties" xmlns:vt="http://schemas.openxmlformats.org/officeDocument/2006/docPropsVTypes"/>
</file>