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e156285ead6ce8172bb6472bae10c095a986b6"/>
    <w:p>
      <w:pPr>
        <w:pStyle w:val="Heading1"/>
      </w:pPr>
      <w:r>
        <w:t xml:space="preserve">Abstract Academic Document: The Role of an Aerospace Engineer in Germany Berlin</w:t>
      </w:r>
    </w:p>
    <w:p>
      <w:pPr>
        <w:pStyle w:val="FirstParagraph"/>
      </w:pPr>
      <w:r>
        <w:rPr>
          <w:bCs/>
          <w:b/>
        </w:rPr>
        <w:t xml:space="preserve">Abstract academic:</w:t>
      </w:r>
    </w:p>
    <w:p>
      <w:pPr>
        <w:pStyle w:val="BodyText"/>
      </w:pPr>
      <w:r>
        <w:t xml:space="preserve">This abstract academic document provides a comprehensive overview of the role, responsibilities, and opportunities for an aerospace engineer operating in the dynamic field of aerospace engineering within the context of Germany Berlin. As a globally recognized hub for innovation and technology, Berlin offers unique challenges and prospects for professionals in this specialized discipline. The document explores the educational prerequisites, industry landscape, research initiatives, and policy frameworks that define the career trajectory of an aerospace engineer in one of Europe’s most technologically advanced cities.</w:t>
      </w:r>
    </w:p>
    <w:p>
      <w:pPr>
        <w:pStyle w:val="BodyText"/>
      </w:pPr>
      <w:r>
        <w:t xml:space="preserve">Aerospace engineering is a multidisciplinary field that integrates principles from mechanical engineering, materials science, aerodynamics, propulsion systems, and avionics to design and develop aircraft, spacecraft, and related technologies. In Germany Berlin, this profession intersects with the city’s status as a center for scientific research, technological development, and international collaboration. The aerospace engineer in this region is expected to navigate a landscape shaped by stringent regulatory standards from the European Union (EU), national aviation authorities like the German Federal Aviation Authority (Luftfahrt-Bundesamt), and emerging trends in sustainable aviation and space exploration.</w:t>
      </w:r>
    </w:p>
    <w:bookmarkStart w:id="20" w:name="Xede2086803177a3788f9f1197462de149033d52"/>
    <w:p>
      <w:pPr>
        <w:pStyle w:val="Heading2"/>
      </w:pPr>
      <w:r>
        <w:t xml:space="preserve">Academic Foundations for an Aerospace Engineer in Germany Berlin</w:t>
      </w:r>
    </w:p>
    <w:p>
      <w:pPr>
        <w:pStyle w:val="FirstParagraph"/>
      </w:pPr>
      <w:r>
        <w:t xml:space="preserve">To practice as an aerospace engineer in Germany Berlin, individuals must typically hold a bachelor’s or master’s degree from a recognized university. Institutions such as the Technical University of Berlin (Technische Universität Berlin), the Humboldt University of Berlin, and the German Aerospace Center (Deutsches Zentrum für Luft- und Raumfahrt – DLR) offer specialized programs in aerospace engineering. These programs emphasize both theoretical knowledge and practical applications, including computational fluid dynamics (CFD), structural analysis, and advanced propulsion systems.</w:t>
      </w:r>
    </w:p>
    <w:p>
      <w:pPr>
        <w:pStyle w:val="BodyText"/>
      </w:pPr>
      <w:r>
        <w:t xml:space="preserve">Germany’s academic system is known for its rigorous standards, requiring students to complete hands-on projects, internships with industry partners like Airbus or DLR, and research-oriented theses. For professionals seeking to advance their careers in Berlin, a doctorate (Ph.D.) in aerospace engineering or a related field may be necessary for roles in academia, high-level research institutions, or leadership positions within aerospace firms.</w:t>
      </w:r>
    </w:p>
    <w:bookmarkEnd w:id="20"/>
    <w:bookmarkStart w:id="21" w:name="Xfbddcda20c402a953b389c64be9364102c9fea2"/>
    <w:p>
      <w:pPr>
        <w:pStyle w:val="Heading2"/>
      </w:pPr>
      <w:r>
        <w:t xml:space="preserve">Industry Landscape and Opportunities for Aerospace Engineers in Berlin</w:t>
      </w:r>
    </w:p>
    <w:p>
      <w:pPr>
        <w:pStyle w:val="FirstParagraph"/>
      </w:pPr>
      <w:r>
        <w:t xml:space="preserve">Berlin’s aerospace industry is characterized by a blend of traditional aviation sectors and cutting-edge space technology initiatives. The city hosts key players such as DLR, which conducts research in both aeronautics and astronautics, as well as companies involved in satellite development, drone technology, and renewable energy integration for aircraft. Aerospace engineers in Berlin often collaborate with international partners through EU-funded projects like Horizon Europe or the European Space Agency (ESA), contributing to global aerospace advancements.</w:t>
      </w:r>
    </w:p>
    <w:p>
      <w:pPr>
        <w:pStyle w:val="BodyText"/>
      </w:pPr>
      <w:r>
        <w:t xml:space="preserve">Germany’s aerospace sector is also heavily influenced by its commitment to sustainability. Aerospace engineers in Berlin are at the forefront of developing electric and hydrogen-powered aircraft, reducing carbon emissions, and optimizing aerodynamic designs for energy efficiency. This aligns with national goals under the German Climate Action Programme 2030 and EU directives to decarbonize transportation.</w:t>
      </w:r>
    </w:p>
    <w:bookmarkEnd w:id="21"/>
    <w:bookmarkStart w:id="22" w:name="Xbcc9de82064690d68ec4a22bfed6c6a3ade1008"/>
    <w:p>
      <w:pPr>
        <w:pStyle w:val="Heading2"/>
      </w:pPr>
      <w:r>
        <w:t xml:space="preserve">Challenges Facing Aerospace Engineers in Germany Berlin</w:t>
      </w:r>
    </w:p>
    <w:p>
      <w:pPr>
        <w:pStyle w:val="FirstParagraph"/>
      </w:pPr>
      <w:r>
        <w:t xml:space="preserve">Despite its advantages, working as an aerospace engineer in Germany Berlin presents several challenges. One significant hurdle is the highly competitive nature of the field, with a limited number of high-profile positions compared to other global aerospace hubs like Munich or Cologne. Additionally, engineers must stay abreast of rapid technological changes and regulatory updates, such as those related to air traffic management systems (ATM) and autonomous flight technologies.</w:t>
      </w:r>
    </w:p>
    <w:p>
      <w:pPr>
        <w:pStyle w:val="BodyText"/>
      </w:pPr>
      <w:r>
        <w:t xml:space="preserve">Another challenge is the integration of interdisciplinary knowledge. Aerospace engineers in Berlin often need expertise in areas beyond traditional engineering, such as artificial intelligence for predictive maintenance, cybersecurity for aerospace systems, or environmental impact assessments. This multidisciplinary demand requires continuous learning and professional development through workshops, certifications (e.g., from the German Society for Aeronautics and Astronautics – DGLR), or advanced training programs.</w:t>
      </w:r>
    </w:p>
    <w:bookmarkEnd w:id="22"/>
    <w:bookmarkStart w:id="23" w:name="X762dbd7f5663bc5c5145ca7bf8e9a3b509e4d87"/>
    <w:p>
      <w:pPr>
        <w:pStyle w:val="Heading2"/>
      </w:pPr>
      <w:r>
        <w:t xml:space="preserve">Policy and Regulatory Environment in Germany Berlin</w:t>
      </w:r>
    </w:p>
    <w:p>
      <w:pPr>
        <w:pStyle w:val="FirstParagraph"/>
      </w:pPr>
      <w:r>
        <w:t xml:space="preserve">The aerospace industry in Germany is governed by a complex interplay of national, EU, and international regulations. Aerospace engineers in Berlin must comply with stringent safety standards set by the European Union Aviation Safety Agency (EASA) and the German Federal Ministry of Transport and Digital Infrastructure (BMVI). These regulations influence everything from aircraft certification to emissions control and noise reduction measures.</w:t>
      </w:r>
    </w:p>
    <w:p>
      <w:pPr>
        <w:pStyle w:val="BodyText"/>
      </w:pPr>
      <w:r>
        <w:t xml:space="preserve">Germany’s commitment to space exploration further shapes the regulatory landscape. As a member of ESA, Berlin-based engineers participate in projects like the Galileo satellite navigation system or Mars rover missions, which require adherence to both technical and legal frameworks governing space activities. Additionally, the city’s role as a testing ground for urban air mobility (UAM) and drone delivery systems necessitates engagement with local policymakers and urban planners.</w:t>
      </w:r>
    </w:p>
    <w:bookmarkEnd w:id="23"/>
    <w:bookmarkStart w:id="25" w:name="future-prospects-and-conclusion"/>
    <w:p>
      <w:pPr>
        <w:pStyle w:val="Heading2"/>
      </w:pPr>
      <w:r>
        <w:t xml:space="preserve">Future Prospects and Conclusion</w:t>
      </w:r>
    </w:p>
    <w:p>
      <w:pPr>
        <w:pStyle w:val="FirstParagraph"/>
      </w:pPr>
      <w:r>
        <w:t xml:space="preserve">The future of aerospace engineering in Germany Berlin is promising, driven by investments in green technology, space exploration, and digital innovation. Aerospace engineers in this region are uniquely positioned to contribute to global challenges such as climate change mitigation through sustainable aviation and the expansion of human presence beyond Earth. As Berlin continues to attract talent from around the world, the aerospace engineer will play a pivotal role in shaping the city’s reputation as a leader in cutting-edge technological solutions.</w:t>
      </w:r>
    </w:p>
    <w:p>
      <w:pPr>
        <w:pStyle w:val="BodyText"/>
      </w:pPr>
      <w:r>
        <w:t xml:space="preserve">In conclusion, an aerospace engineer operating within Germany Berlin must combine technical expertise with adaptability to regulatory and environmental demands. The academic and professional opportunities available in this city offer both challenges and rewards, making it an ideal environment for those passionate about advancing aerospace technology while addressing the pressing needs of a rapidly evolving world.</w:t>
      </w:r>
    </w:p>
    <w:bookmarkStart w:id="24" w:name="keywords"/>
    <w:p>
      <w:pPr>
        <w:pStyle w:val="Heading3"/>
      </w:pPr>
      <w:r>
        <w:t xml:space="preserve">Keywords:</w:t>
      </w:r>
    </w:p>
    <w:p>
      <w:pPr>
        <w:numPr>
          <w:ilvl w:val="0"/>
          <w:numId w:val="1001"/>
        </w:numPr>
        <w:pStyle w:val="Compact"/>
      </w:pPr>
      <w:r>
        <w:rPr>
          <w:bCs/>
          <w:b/>
        </w:rPr>
        <w:t xml:space="preserve">Aerospace Engineer</w:t>
      </w:r>
    </w:p>
    <w:p>
      <w:pPr>
        <w:numPr>
          <w:ilvl w:val="0"/>
          <w:numId w:val="1001"/>
        </w:numPr>
        <w:pStyle w:val="Compact"/>
      </w:pPr>
      <w:r>
        <w:rPr>
          <w:bCs/>
          <w:b/>
        </w:rPr>
        <w:t xml:space="preserve">Germany Berlin</w:t>
      </w:r>
    </w:p>
    <w:p>
      <w:pPr>
        <w:numPr>
          <w:ilvl w:val="0"/>
          <w:numId w:val="1001"/>
        </w:numPr>
        <w:pStyle w:val="Compact"/>
      </w:pPr>
      <w:r>
        <w:rPr>
          <w:bCs/>
          <w:b/>
        </w:rPr>
        <w:t xml:space="preserve">Abstract academic</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Berlin</dc:title>
  <dc:creator/>
  <dc:language>en</dc:language>
  <cp:keywords/>
  <dcterms:created xsi:type="dcterms:W3CDTF">2026-04-29T03:20:41Z</dcterms:created>
  <dcterms:modified xsi:type="dcterms:W3CDTF">2026-04-29T03:20:41Z</dcterms:modified>
</cp:coreProperties>
</file>

<file path=docProps/custom.xml><?xml version="1.0" encoding="utf-8"?>
<Properties xmlns="http://schemas.openxmlformats.org/officeDocument/2006/custom-properties" xmlns:vt="http://schemas.openxmlformats.org/officeDocument/2006/docPropsVTypes"/>
</file>