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6a9a606d32daf0594736a69fabc03b8226f1a33"/>
    <w:p>
      <w:pPr>
        <w:pStyle w:val="Heading1"/>
      </w:pPr>
      <w:r>
        <w:t xml:space="preserve">Abstract Academic Document: The Role and Development of an Aerospace Engineer in Indonesia Jakarta</w:t>
      </w:r>
    </w:p>
    <w:p>
      <w:pPr>
        <w:pStyle w:val="FirstParagraph"/>
      </w:pPr>
      <w:r>
        <w:t xml:space="preserve">In the dynamic and rapidly evolving field of aerospace engineering, the role of a professional in this discipline is increasingly vital, particularly in regions experiencing significant economic and technological growth. This abstract academic document explores the unique challenges, opportunities, and contributions of an</w:t>
      </w:r>
      <w:r>
        <w:t xml:space="preserve"> </w:t>
      </w:r>
      <w:r>
        <w:rPr>
          <w:bCs/>
          <w:b/>
        </w:rPr>
        <w:t xml:space="preserve">Aerospace Engineer</w:t>
      </w:r>
      <w:r>
        <w:t xml:space="preserve"> </w:t>
      </w:r>
      <w:r>
        <w:t xml:space="preserve">within the context of</w:t>
      </w:r>
      <w:r>
        <w:t xml:space="preserve"> </w:t>
      </w:r>
      <w:r>
        <w:rPr>
          <w:bCs/>
          <w:b/>
        </w:rPr>
        <w:t xml:space="preserve">Indonesia Jakarta</w:t>
      </w:r>
      <w:r>
        <w:t xml:space="preserve">, a city that serves as both an economic and strategic hub for Southeast Asia. By integrating global aerospace trends with Indonesia’s national priorities, this analysis highlights the critical importance of fostering aerospace innovation in Jakarta to support regional development, sustainability goals, and technological sovereignty.</w:t>
      </w:r>
      <w:r>
        <w:t xml:space="preserve"> </w:t>
      </w:r>
      <w:r>
        <w:t xml:space="preserve">The</w:t>
      </w:r>
      <w:r>
        <w:t xml:space="preserve"> </w:t>
      </w:r>
      <w:r>
        <w:rPr>
          <w:bCs/>
          <w:b/>
        </w:rPr>
        <w:t xml:space="preserve">Aerospace Engineer</w:t>
      </w:r>
      <w:r>
        <w:t xml:space="preserve"> </w:t>
      </w:r>
      <w:r>
        <w:t xml:space="preserve">occupies a pivotal position in advancing industries related to aviation, space exploration, and defense systems. In</w:t>
      </w:r>
      <w:r>
        <w:t xml:space="preserve"> </w:t>
      </w:r>
      <w:r>
        <w:rPr>
          <w:bCs/>
          <w:b/>
        </w:rPr>
        <w:t xml:space="preserve">Indonesia Jakarta</w:t>
      </w:r>
      <w:r>
        <w:t xml:space="preserve">, where urbanization and infrastructure demands are accelerating alongside global environmental concerns, aerospace engineering intersects with multiple sectors such as transportation, energy efficiency, and disaster management. This document underscores the necessity of aligning the skills and expertise of an</w:t>
      </w:r>
      <w:r>
        <w:t xml:space="preserve"> </w:t>
      </w:r>
      <w:r>
        <w:rPr>
          <w:bCs/>
          <w:b/>
        </w:rPr>
        <w:t xml:space="preserve">Aerospace Engineer</w:t>
      </w:r>
      <w:r>
        <w:t xml:space="preserve"> </w:t>
      </w:r>
      <w:r>
        <w:t xml:space="preserve">with Indonesia’s national development agenda, particularly in a city like Jakarta that is poised to become a regional center for innovation and technology.</w:t>
      </w:r>
      <w:r>
        <w:t xml:space="preserve"> </w:t>
      </w:r>
      <w:r>
        <w:t xml:space="preserve">Indonesia’s aerospace sector has historically been driven by government-led initiatives, such as the establishment of the National Space Agency (LAPAN) and collaborations with international partners. However, the role of an</w:t>
      </w:r>
      <w:r>
        <w:t xml:space="preserve"> </w:t>
      </w:r>
      <w:r>
        <w:rPr>
          <w:bCs/>
          <w:b/>
        </w:rPr>
        <w:t xml:space="preserve">Aerospace Engineer</w:t>
      </w:r>
      <w:r>
        <w:t xml:space="preserve"> </w:t>
      </w:r>
      <w:r>
        <w:t xml:space="preserve">in</w:t>
      </w:r>
      <w:r>
        <w:t xml:space="preserve"> </w:t>
      </w:r>
      <w:r>
        <w:rPr>
          <w:bCs/>
          <w:b/>
        </w:rPr>
        <w:t xml:space="preserve">Indonesia Jakarta</w:t>
      </w:r>
      <w:r>
        <w:t xml:space="preserve"> </w:t>
      </w:r>
      <w:r>
        <w:t xml:space="preserve">extends beyond traditional domains to include emerging fields such as unmanned aerial vehicles (UAVs), satellite technology, and sustainable aviation practices. The city’s strategic location along key maritime trade routes further amplifies the potential for aerospace engineering applications in logistics, surveillance, and environmental monitoring. This document emphasizes the need for an</w:t>
      </w:r>
      <w:r>
        <w:t xml:space="preserve"> </w:t>
      </w:r>
      <w:r>
        <w:rPr>
          <w:bCs/>
          <w:b/>
        </w:rPr>
        <w:t xml:space="preserve">Aerospace Engineer</w:t>
      </w:r>
      <w:r>
        <w:t xml:space="preserve"> </w:t>
      </w:r>
      <w:r>
        <w:t xml:space="preserve">to engage with interdisciplinary challenges—ranging from designing eco-friendly aircraft to developing satellite systems that support Indonesia’s vast archipelago.</w:t>
      </w:r>
      <w:r>
        <w:t xml:space="preserve"> </w:t>
      </w:r>
      <w:r>
        <w:t xml:space="preserve">One of the primary challenges faced by an</w:t>
      </w:r>
      <w:r>
        <w:t xml:space="preserve"> </w:t>
      </w:r>
      <w:r>
        <w:rPr>
          <w:bCs/>
          <w:b/>
        </w:rPr>
        <w:t xml:space="preserve">Aerospace Engineer</w:t>
      </w:r>
      <w:r>
        <w:t xml:space="preserve"> </w:t>
      </w:r>
      <w:r>
        <w:t xml:space="preserve">in</w:t>
      </w:r>
      <w:r>
        <w:t xml:space="preserve"> </w:t>
      </w:r>
      <w:r>
        <w:rPr>
          <w:bCs/>
          <w:b/>
        </w:rPr>
        <w:t xml:space="preserve">Indonesia Jakarta</w:t>
      </w:r>
      <w:r>
        <w:t xml:space="preserve"> </w:t>
      </w:r>
      <w:r>
        <w:t xml:space="preserve">is the limited infrastructure dedicated to aerospace research and development compared to global counterparts. While institutions like the Bandung Institute of Technology (ITB) and Universitas Indonesia have made strides in aerospace education, there is a pressing need for specialized facilities, funding, and industry partnerships to bridge this gap. Additionally, an</w:t>
      </w:r>
      <w:r>
        <w:t xml:space="preserve"> </w:t>
      </w:r>
      <w:r>
        <w:rPr>
          <w:bCs/>
          <w:b/>
        </w:rPr>
        <w:t xml:space="preserve">Aerospace Engineer</w:t>
      </w:r>
      <w:r>
        <w:t xml:space="preserve"> </w:t>
      </w:r>
      <w:r>
        <w:t xml:space="preserve">must navigate regulatory frameworks that are still evolving to accommodate the complexities of modern aerospace technologies. This includes addressing issues related to air traffic management in Jakarta’s dense airspace and ensuring compliance with international standards for aircraft safety and emissions.</w:t>
      </w:r>
      <w:r>
        <w:t xml:space="preserve"> </w:t>
      </w:r>
      <w:r>
        <w:t xml:space="preserve">Despite these challenges,</w:t>
      </w:r>
      <w:r>
        <w:t xml:space="preserve"> </w:t>
      </w:r>
      <w:r>
        <w:rPr>
          <w:bCs/>
          <w:b/>
        </w:rPr>
        <w:t xml:space="preserve">Indonesia Jakarta</w:t>
      </w:r>
      <w:r>
        <w:t xml:space="preserve"> </w:t>
      </w:r>
      <w:r>
        <w:t xml:space="preserve">presents a unique opportunity for an</w:t>
      </w:r>
      <w:r>
        <w:t xml:space="preserve"> </w:t>
      </w:r>
      <w:r>
        <w:rPr>
          <w:bCs/>
          <w:b/>
        </w:rPr>
        <w:t xml:space="preserve">Aerospace Engineer</w:t>
      </w:r>
      <w:r>
        <w:t xml:space="preserve"> </w:t>
      </w:r>
      <w:r>
        <w:t xml:space="preserve">to contribute to transformative projects. For instance, the city’s involvement in the ASEAN Aerospace Collaboration Framework has enabled initiatives such as joint research on regional climate resilience using satellite data. Furthermore, Jakarta’s growing interest in sustainable urban mobility could benefit from aerospace innovations like electric vertical takeoff and landing (eVTOL) vehicles for urban air transport. An</w:t>
      </w:r>
      <w:r>
        <w:t xml:space="preserve"> </w:t>
      </w:r>
      <w:r>
        <w:rPr>
          <w:bCs/>
          <w:b/>
        </w:rPr>
        <w:t xml:space="preserve">Aerospace Engineer</w:t>
      </w:r>
      <w:r>
        <w:t xml:space="preserve"> </w:t>
      </w:r>
      <w:r>
        <w:t xml:space="preserve">in this region must therefore balance technical expertise with a forward-thinking approach to align aerospace advancements with Indonesia’s socio-economic and environmental goals.</w:t>
      </w:r>
      <w:r>
        <w:t xml:space="preserve"> </w:t>
      </w:r>
      <w:r>
        <w:t xml:space="preserve">This document also highlights case studies of</w:t>
      </w:r>
      <w:r>
        <w:t xml:space="preserve"> </w:t>
      </w:r>
      <w:r>
        <w:rPr>
          <w:bCs/>
          <w:b/>
        </w:rPr>
        <w:t xml:space="preserve">Aerospace Engineers</w:t>
      </w:r>
      <w:r>
        <w:t xml:space="preserve"> </w:t>
      </w:r>
      <w:r>
        <w:t xml:space="preserve">in Jakarta who have pioneered local projects, such as the development of low-cost UAVs for agricultural monitoring or the integration of renewable energy sources into airport infrastructure. These examples illustrate how an</w:t>
      </w:r>
      <w:r>
        <w:t xml:space="preserve"> </w:t>
      </w:r>
      <w:r>
        <w:rPr>
          <w:bCs/>
          <w:b/>
        </w:rPr>
        <w:t xml:space="preserve">Aerospace Engineer</w:t>
      </w:r>
      <w:r>
        <w:t xml:space="preserve"> </w:t>
      </w:r>
      <w:r>
        <w:t xml:space="preserve">can leverage Jakarta’s urban and economic dynamics to drive innovation while addressing localized challenges. Moreover, the role of education and public-private partnerships in nurturing a new generation of aerospace professionals is examined, with a focus on aligning academic curricula with industry needs in Jakarta.</w:t>
      </w:r>
      <w:r>
        <w:t xml:space="preserve"> </w:t>
      </w:r>
      <w:r>
        <w:t xml:space="preserve">The future trajectory of an</w:t>
      </w:r>
      <w:r>
        <w:t xml:space="preserve"> </w:t>
      </w:r>
      <w:r>
        <w:rPr>
          <w:bCs/>
          <w:b/>
        </w:rPr>
        <w:t xml:space="preserve">Aerospace Engineer</w:t>
      </w:r>
      <w:r>
        <w:t xml:space="preserve"> </w:t>
      </w:r>
      <w:r>
        <w:t xml:space="preserve">in</w:t>
      </w:r>
      <w:r>
        <w:t xml:space="preserve"> </w:t>
      </w:r>
      <w:r>
        <w:rPr>
          <w:bCs/>
          <w:b/>
        </w:rPr>
        <w:t xml:space="preserve">Indonesia Jakarta</w:t>
      </w:r>
      <w:r>
        <w:t xml:space="preserve"> </w:t>
      </w:r>
      <w:r>
        <w:t xml:space="preserve">will depend on several factors, including government investment in aerospace infrastructure, the cultivation of international collaborations, and the adoption of cutting-edge technologies such as artificial intelligence and additive manufacturing. As Indonesia aims to become a regional leader in technology by 2030, an</w:t>
      </w:r>
      <w:r>
        <w:t xml:space="preserve"> </w:t>
      </w:r>
      <w:r>
        <w:rPr>
          <w:bCs/>
          <w:b/>
        </w:rPr>
        <w:t xml:space="preserve">Aerospace Engineer</w:t>
      </w:r>
      <w:r>
        <w:t xml:space="preserve"> </w:t>
      </w:r>
      <w:r>
        <w:t xml:space="preserve">in Jakarta must play a proactive role in shaping this vision through research, policy advocacy, and cross-sectoral cooperation.</w:t>
      </w:r>
      <w:r>
        <w:t xml:space="preserve"> </w:t>
      </w:r>
      <w:r>
        <w:t xml:space="preserve">In conclusion, the role of an</w:t>
      </w:r>
      <w:r>
        <w:t xml:space="preserve"> </w:t>
      </w:r>
      <w:r>
        <w:rPr>
          <w:bCs/>
          <w:b/>
        </w:rPr>
        <w:t xml:space="preserve">Aerospace Engineer</w:t>
      </w:r>
      <w:r>
        <w:t xml:space="preserve"> </w:t>
      </w:r>
      <w:r>
        <w:t xml:space="preserve">in</w:t>
      </w:r>
      <w:r>
        <w:t xml:space="preserve"> </w:t>
      </w:r>
      <w:r>
        <w:rPr>
          <w:bCs/>
          <w:b/>
        </w:rPr>
        <w:t xml:space="preserve">Indonesia Jakarta</w:t>
      </w:r>
      <w:r>
        <w:t xml:space="preserve"> </w:t>
      </w:r>
      <w:r>
        <w:t xml:space="preserve">is both multifaceted and transformative. By addressing existing challenges while capitalizing on emerging opportunities, professionals in this field can contribute to Indonesia’s economic growth, environmental sustainability, and technological independence. This abstract academic document serves as a call to action for stakeholders—governments, academia, and industry—to prioritize aerospace engineering as a cornerstone of Jakarta’s development strategy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Indonesia Jakarta</dc:title>
  <dc:creator/>
  <cp:keywords/>
  <dcterms:created xsi:type="dcterms:W3CDTF">2026-07-22T23:09:38Z</dcterms:created>
  <dcterms:modified xsi:type="dcterms:W3CDTF">2026-07-22T23:09:38Z</dcterms:modified>
</cp:coreProperties>
</file>

<file path=docProps/custom.xml><?xml version="1.0" encoding="utf-8"?>
<Properties xmlns="http://schemas.openxmlformats.org/officeDocument/2006/custom-properties" xmlns:vt="http://schemas.openxmlformats.org/officeDocument/2006/docPropsVTypes"/>
</file>