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77ae102e51b6f98cd8b41c4ee0e477e5c2e7f1b"/>
    <w:p>
      <w:pPr>
        <w:pStyle w:val="Heading1"/>
      </w:pPr>
      <w:r>
        <w:t xml:space="preserve">Abstract Academic Document: The Role and Impact of Aerospace Engineers in Malaysia Kuala Lumpur</w:t>
      </w:r>
    </w:p>
    <w:p>
      <w:pPr>
        <w:pStyle w:val="FirstParagraph"/>
      </w:pPr>
      <w:r>
        <w:rPr>
          <w:bCs/>
          <w:b/>
        </w:rPr>
        <w:t xml:space="preserve">Abstract:</w:t>
      </w:r>
      <w:r>
        <w:t xml:space="preserve"> </w:t>
      </w:r>
      <w:r>
        <w:t xml:space="preserve">The field of aerospace engineering has emerged as a pivotal sector within the global technological landscape, with Malaysia positioning itself as a regional hub for innovation and development. This academic abstract explores the critical role of aerospace engineers in shaping the future of aviation, space exploration, and advanced manufacturing industries in Malaysia Kuala Lumpur. By examining current trends, educational frameworks, industry demands, and government initiatives, this document highlights how aerospace engineering contributes to economic growth, technological advancement, and national competitiveness in the region. The analysis underscores the importance of aligning academic training with industrial needs while addressing challenges such as resource allocation and global competition.</w:t>
      </w:r>
    </w:p>
    <w:bookmarkStart w:id="20" w:name="introduction"/>
    <w:p>
      <w:pPr>
        <w:pStyle w:val="Heading2"/>
      </w:pPr>
      <w:r>
        <w:t xml:space="preserve">1. Introduction</w:t>
      </w:r>
    </w:p>
    <w:p>
      <w:pPr>
        <w:pStyle w:val="FirstParagraph"/>
      </w:pPr>
      <w:r>
        <w:t xml:space="preserve">Aerospace engineering is a multidisciplinary field that integrates principles of aerodynamics, propulsion systems, materials science, and avionics to design, develop, and maintain aircraft and spacecraft. In Malaysia Kuala Lumpur (Kuala Lumpur), the aerospace sector has gained prominence due to strategic investments in infrastructure, research centers, and partnerships with international aerospace giants. As a hub for innovation in Southeast Asia, Kuala Lumpur serves as a gateway for aerospace professionals to contribute to both national development and global advancements. This document provides an academic overview of the role of an</w:t>
      </w:r>
      <w:r>
        <w:t xml:space="preserve"> </w:t>
      </w:r>
      <w:r>
        <w:rPr>
          <w:bCs/>
          <w:b/>
        </w:rPr>
        <w:t xml:space="preserve">Aerospace Engineer</w:t>
      </w:r>
      <w:r>
        <w:t xml:space="preserve"> </w:t>
      </w:r>
      <w:r>
        <w:t xml:space="preserve">in Malaysia Kuala Lumpur, emphasizing their contributions to academia, industry, and policy-making.</w:t>
      </w:r>
    </w:p>
    <w:bookmarkEnd w:id="20"/>
    <w:bookmarkStart w:id="21" w:name="X34ca1c21cded1a477767a749d237254f1839273"/>
    <w:p>
      <w:pPr>
        <w:pStyle w:val="Heading2"/>
      </w:pPr>
      <w:r>
        <w:t xml:space="preserve">2. Current Scenario of Aerospace Engineering in Malaysia Kuala Lumpur</w:t>
      </w:r>
    </w:p>
    <w:p>
      <w:pPr>
        <w:pStyle w:val="FirstParagraph"/>
      </w:pPr>
      <w:r>
        <w:t xml:space="preserve">Kuala Lumpur has emerged as a key player in the aerospace sector due to its well-connected infrastructure, skilled workforce, and government-backed initiatives. Institutions such as Universiti Teknologi Malaysia (UTM), Universiti Malaya (UM), and the Malaysian Institute of Microelectronic Systems (MIMOS) have established robust programs in aerospace engineering, equipping graduates with expertise in cutting-edge technologies. The presence of organizations like the Malaysian Aviation Commission (MAVCOM) and the National Space Agency of Malaysia (MYSA) further reinforces Kuala Lumpur’s commitment to fostering innovation in aerospace.</w:t>
      </w:r>
    </w:p>
    <w:p>
      <w:pPr>
        <w:pStyle w:val="BodyText"/>
      </w:pPr>
      <w:r>
        <w:t xml:space="preserve">The</w:t>
      </w:r>
      <w:r>
        <w:t xml:space="preserve"> </w:t>
      </w:r>
      <w:r>
        <w:rPr>
          <w:bCs/>
          <w:b/>
        </w:rPr>
        <w:t xml:space="preserve">Aerospace Engineer</w:t>
      </w:r>
      <w:r>
        <w:t xml:space="preserve"> </w:t>
      </w:r>
      <w:r>
        <w:t xml:space="preserve">in Malaysia Kuala Lumpur is tasked with addressing challenges such as optimizing fuel efficiency, reducing carbon footprints, and integrating sustainable practices into aviation systems. Additionally, the sector is witnessing a surge in demand for engineers specializing in unmanned aerial vehicles (UAVs), satellite technology, and advanced composite materials. This aligns with global trends toward greener aviation and space exploration.</w:t>
      </w:r>
    </w:p>
    <w:bookmarkEnd w:id="21"/>
    <w:bookmarkStart w:id="22" w:name="Xadd1cb8696e730f2d298a7c01e2ad9cef64033e"/>
    <w:p>
      <w:pPr>
        <w:pStyle w:val="Heading2"/>
      </w:pPr>
      <w:r>
        <w:t xml:space="preserve">3. The Role of an Aerospace Engineer in Malaysia Kuala Lumpur</w:t>
      </w:r>
    </w:p>
    <w:p>
      <w:pPr>
        <w:pStyle w:val="FirstParagraph"/>
      </w:pPr>
      <w:r>
        <w:t xml:space="preserve">An</w:t>
      </w:r>
      <w:r>
        <w:t xml:space="preserve"> </w:t>
      </w:r>
      <w:r>
        <w:rPr>
          <w:bCs/>
          <w:b/>
        </w:rPr>
        <w:t xml:space="preserve">Aerospace Engineer</w:t>
      </w:r>
      <w:r>
        <w:t xml:space="preserve"> </w:t>
      </w:r>
      <w:r>
        <w:t xml:space="preserve">in Malaysia Kuala Lumpur operates at the intersection of academia, industry, and policy. Their responsibilities include:</w:t>
      </w:r>
    </w:p>
    <w:p>
      <w:pPr>
        <w:numPr>
          <w:ilvl w:val="0"/>
          <w:numId w:val="1001"/>
        </w:numPr>
        <w:pStyle w:val="Compact"/>
      </w:pPr>
      <w:r>
        <w:rPr>
          <w:bCs/>
          <w:b/>
        </w:rPr>
        <w:t xml:space="preserve">Design and Development:</w:t>
      </w:r>
      <w:r>
        <w:t xml:space="preserve"> </w:t>
      </w:r>
      <w:r>
        <w:t xml:space="preserve">Creating next-generation aircraft components, propulsion systems, and satellite technologies tailored to regional needs.</w:t>
      </w:r>
    </w:p>
    <w:p>
      <w:pPr>
        <w:numPr>
          <w:ilvl w:val="0"/>
          <w:numId w:val="1001"/>
        </w:numPr>
        <w:pStyle w:val="Compact"/>
      </w:pPr>
      <w:r>
        <w:rPr>
          <w:bCs/>
          <w:b/>
        </w:rPr>
        <w:t xml:space="preserve">Research and Innovation:</w:t>
      </w:r>
      <w:r>
        <w:t xml:space="preserve"> </w:t>
      </w:r>
      <w:r>
        <w:t xml:space="preserve">Collaborating with universities and research institutions to advance knowledge in areas such as aerodynamic modeling, materials science, and autonomous flight systems.</w:t>
      </w:r>
    </w:p>
    <w:p>
      <w:pPr>
        <w:numPr>
          <w:ilvl w:val="0"/>
          <w:numId w:val="1001"/>
        </w:numPr>
        <w:pStyle w:val="Compact"/>
      </w:pPr>
      <w:r>
        <w:rPr>
          <w:bCs/>
          <w:b/>
        </w:rPr>
        <w:t xml:space="preserve">Industry Collaboration:</w:t>
      </w:r>
      <w:r>
        <w:t xml:space="preserve"> </w:t>
      </w:r>
      <w:r>
        <w:t xml:space="preserve">Partnering with aerospace firms like AirAsia Group, Malaysia Airlines, and local manufacturers to enhance safety standards and operational efficiency.</w:t>
      </w:r>
    </w:p>
    <w:p>
      <w:pPr>
        <w:numPr>
          <w:ilvl w:val="0"/>
          <w:numId w:val="1001"/>
        </w:numPr>
        <w:pStyle w:val="Compact"/>
      </w:pPr>
      <w:r>
        <w:rPr>
          <w:bCs/>
          <w:b/>
        </w:rPr>
        <w:t xml:space="preserve">Policy Advisory:</w:t>
      </w:r>
      <w:r>
        <w:t xml:space="preserve"> </w:t>
      </w:r>
      <w:r>
        <w:t xml:space="preserve">Contributing to national strategies for aerospace development through consultations with the Ministry of Science, Technology, and Innovation (MOSTI).</w:t>
      </w:r>
    </w:p>
    <w:p>
      <w:pPr>
        <w:pStyle w:val="FirstParagraph"/>
      </w:pPr>
      <w:r>
        <w:t xml:space="preserve">The role demands a blend of technical expertise, creativity, and adaptability. Engineers must stay updated with rapid technological changes while adhering to global safety regulations set by bodies like the International Civil Aviation Organization (ICAO) and the European Aviation Safety Agency (EASA).</w:t>
      </w:r>
    </w:p>
    <w:bookmarkEnd w:id="22"/>
    <w:bookmarkStart w:id="23" w:name="X08ce7a332aa27beafc09d3da2a11a8331e2ff04"/>
    <w:p>
      <w:pPr>
        <w:pStyle w:val="Heading2"/>
      </w:pPr>
      <w:r>
        <w:t xml:space="preserve">4. Educational Frameworks for Aerospace Engineers in Malaysia Kuala Lumpur</w:t>
      </w:r>
    </w:p>
    <w:p>
      <w:pPr>
        <w:pStyle w:val="FirstParagraph"/>
      </w:pPr>
      <w:r>
        <w:t xml:space="preserve">Malaysia has established a comprehensive educational system to produce skilled aerospace engineers. Programs at UTM and other institutions focus on both theoretical knowledge and hands-on training through laboratories equipped with wind tunnels, 3D printing systems, and simulation software. Additionally, international exchange programs with universities in the United States, the United Kingdom, and Germany provide students exposure to global best practices.</w:t>
      </w:r>
    </w:p>
    <w:p>
      <w:pPr>
        <w:pStyle w:val="BodyText"/>
      </w:pPr>
      <w:r>
        <w:t xml:space="preserve">The government’s emphasis on STEM (Science, Technology, Engineering, and Mathematics) education has led to increased funding for aerospace-related research. For example, the Malaysia Space Agency’s initiatives encourage students to explore careers in space technology and satellite engineering. Such efforts ensure that</w:t>
      </w:r>
      <w:r>
        <w:t xml:space="preserve"> </w:t>
      </w:r>
      <w:r>
        <w:rPr>
          <w:bCs/>
          <w:b/>
        </w:rPr>
        <w:t xml:space="preserve">Aerospace Engineers</w:t>
      </w:r>
      <w:r>
        <w:t xml:space="preserve"> </w:t>
      </w:r>
      <w:r>
        <w:t xml:space="preserve">in Kuala Lumpur are well-prepared for roles in both traditional aviation sectors and emerging fields like space tourism.</w:t>
      </w:r>
    </w:p>
    <w:bookmarkEnd w:id="23"/>
    <w:bookmarkStart w:id="24" w:name="X550aa0c79318d5ef7136d4b3d111552e0a75d69"/>
    <w:p>
      <w:pPr>
        <w:pStyle w:val="Heading2"/>
      </w:pPr>
      <w:r>
        <w:t xml:space="preserve">5. Challenges and Opportunities for Aerospace Engineers</w:t>
      </w:r>
    </w:p>
    <w:p>
      <w:pPr>
        <w:pStyle w:val="FirstParagraph"/>
      </w:pPr>
      <w:r>
        <w:t xml:space="preserve">Despite its progress, Malaysia faces challenges such as competition from established aerospace powerhouses like the United States, China, and European nations. Additionally, the high costs of R&amp;D and limited access to advanced manufacturing facilities pose barriers to innovation. However, these challenges also present opportunities for growth:</w:t>
      </w:r>
    </w:p>
    <w:p>
      <w:pPr>
        <w:numPr>
          <w:ilvl w:val="0"/>
          <w:numId w:val="1002"/>
        </w:numPr>
        <w:pStyle w:val="Compact"/>
      </w:pPr>
      <w:r>
        <w:rPr>
          <w:bCs/>
          <w:b/>
        </w:rPr>
        <w:t xml:space="preserve">Government Support:</w:t>
      </w:r>
      <w:r>
        <w:t xml:space="preserve"> </w:t>
      </w:r>
      <w:r>
        <w:t xml:space="preserve">Policies promoting local content in aerospace projects (e.g., the Aerospace Industry Development Plan) provide financial incentives for engineers and startups.</w:t>
      </w:r>
    </w:p>
    <w:p>
      <w:pPr>
        <w:numPr>
          <w:ilvl w:val="0"/>
          <w:numId w:val="1002"/>
        </w:numPr>
        <w:pStyle w:val="Compact"/>
      </w:pPr>
      <w:r>
        <w:rPr>
          <w:bCs/>
          <w:b/>
        </w:rPr>
        <w:t xml:space="preserve">Regional Collaboration:</w:t>
      </w:r>
      <w:r>
        <w:t xml:space="preserve"> </w:t>
      </w:r>
      <w:r>
        <w:t xml:space="preserve">Participation in regional initiatives like the ASEAN Aerospace Industries Forum allows Malaysian engineers to collaborate on cross-border projects.</w:t>
      </w:r>
    </w:p>
    <w:p>
      <w:pPr>
        <w:numPr>
          <w:ilvl w:val="0"/>
          <w:numId w:val="1002"/>
        </w:numPr>
        <w:pStyle w:val="Compact"/>
      </w:pPr>
      <w:r>
        <w:rPr>
          <w:bCs/>
          <w:b/>
        </w:rPr>
        <w:t xml:space="preserve">Emerging Markets:</w:t>
      </w:r>
      <w:r>
        <w:t xml:space="preserve"> </w:t>
      </w:r>
      <w:r>
        <w:t xml:space="preserve">Growing demand for air travel in Southeast Asia creates opportunities for engineers to develop cost-effective solutions tailored to the region’s unique needs.</w:t>
      </w:r>
    </w:p>
    <w:bookmarkEnd w:id="24"/>
    <w:bookmarkStart w:id="25" w:name="future-prospects-and-conclusion"/>
    <w:p>
      <w:pPr>
        <w:pStyle w:val="Heading2"/>
      </w:pPr>
      <w:r>
        <w:t xml:space="preserve">6. Future Prospects and Conclusion</w:t>
      </w:r>
    </w:p>
    <w:p>
      <w:pPr>
        <w:pStyle w:val="FirstParagraph"/>
      </w:pPr>
      <w:r>
        <w:t xml:space="preserve">The future of aerospace engineering in Malaysia Kuala Lumpur is poised for exponential growth, driven by advancements in AI, electric propulsion, and space exploration. As an</w:t>
      </w:r>
      <w:r>
        <w:t xml:space="preserve"> </w:t>
      </w:r>
      <w:r>
        <w:rPr>
          <w:bCs/>
          <w:b/>
        </w:rPr>
        <w:t xml:space="preserve">Aerospace Engineer</w:t>
      </w:r>
      <w:r>
        <w:t xml:space="preserve">, professionals in the region will play a vital role in shaping this trajectory through research, innovation, and international collaboration. The integration of digital technologies such as digital twins and artificial intelligence (AI) will further enhance efficiency in aircraft design and maintenance.</w:t>
      </w:r>
    </w:p>
    <w:p>
      <w:pPr>
        <w:pStyle w:val="BodyText"/>
      </w:pPr>
      <w:r>
        <w:t xml:space="preserve">In conclusion, Malaysia Kuala Lumpur stands as a dynamic center for aerospace engineering education and practice. By nurturing talent through academic institutions, fostering industry partnerships, and leveraging government initiatives, the city can solidify its position as a leader in the global aerospace community. The role of an</w:t>
      </w:r>
      <w:r>
        <w:t xml:space="preserve"> </w:t>
      </w:r>
      <w:r>
        <w:rPr>
          <w:bCs/>
          <w:b/>
        </w:rPr>
        <w:t xml:space="preserve">Aerospace Engineer</w:t>
      </w:r>
      <w:r>
        <w:t xml:space="preserve"> </w:t>
      </w:r>
      <w:r>
        <w:t xml:space="preserve">is not only to advance technological boundaries but also to ensure that Malaysia remains competitive in this rapidly evolving field.</w:t>
      </w:r>
    </w:p>
    <w:p>
      <w:pPr>
        <w:pStyle w:val="BodyText"/>
      </w:pPr>
      <w:r>
        <w:rPr>
          <w:iCs/>
          <w:i/>
        </w:rPr>
        <w:t xml:space="preserve">Note: This abstract academic document highlights the importance of aligning academic training, industrial needs, and national goals for the continued success of aerospace engineering in Malaysia Kuala Lumpur.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Malaysia Kuala Lumpur: An Academic Abstract</dc:title>
  <dc:creator/>
  <dc:language>en</dc:language>
  <cp:keywords/>
  <dcterms:created xsi:type="dcterms:W3CDTF">2026-07-23T02:00:38Z</dcterms:created>
  <dcterms:modified xsi:type="dcterms:W3CDTF">2026-07-23T02:00:38Z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