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1" w:name="Xe642caad34f83a8ca8e0a93a8207713d24dded5"/>
    <w:p>
      <w:pPr>
        <w:pStyle w:val="Heading1"/>
      </w:pPr>
      <w:r>
        <w:t xml:space="preserve">Abstract Academic Document: The Role of the Aerospace Engineer in Russia, Saint Petersburg</w:t>
      </w:r>
    </w:p>
    <w:bookmarkStart w:id="20" w:name="abstract"/>
    <w:p>
      <w:pPr>
        <w:pStyle w:val="Heading2"/>
      </w:pPr>
      <w:r>
        <w:t xml:space="preserve">Abstract</w:t>
      </w:r>
    </w:p>
    <w:p>
      <w:pPr>
        <w:pStyle w:val="FirstParagraph"/>
      </w:pPr>
      <w:r>
        <w:t xml:space="preserve">The role of an aerospace engineer within the context of Russia’s Saint Petersburg is a dynamic and multifaceted discipline that bridges historical industrial heritage with contemporary technological innovation. As a global hub for scientific research and engineering excellence, Saint Petersburg has long positioned itself as a critical node in Russia’s aerospace industry. This abstract academic document explores the significance of the aerospace engineer within this region, emphasizing their contributions to national priorities, educational initiatives, and cutting-edge advancements in aviation and space technology. The discussion highlights how the unique socio-economic and geopolitical landscape of Saint Petersburg shapes the trajectory of aerospace engineering education, research, and industrial applications.</w:t>
      </w:r>
    </w:p>
    <w:p>
      <w:pPr>
        <w:pStyle w:val="BodyText"/>
      </w:pPr>
      <w:r>
        <w:t xml:space="preserve">At its core, the aerospace engineer in Saint Petersburg operates at the intersection of theoretical knowledge and practical implementation. This includes designing next-generation aircraft systems, developing propulsion technologies for both manned and unmanned aerial vehicles (UAVs), and contributing to Russia’s ambitious space exploration programs. Given Saint Petersburg’s historical ties to engineering education—particularly through institutions like Peter the Great St. Petersburg Polytechnic University (SPbPU) and ITMO University—the aerospace engineer benefits from a robust academic infrastructure that fosters interdisciplinary research. These institutions provide specialized programs in aerodynamics, materials science, and control systems, equipping graduates with the skills to address global challenges while aligning with Russia’s strategic goals.</w:t>
      </w:r>
    </w:p>
    <w:p>
      <w:pPr>
        <w:pStyle w:val="BodyText"/>
      </w:pPr>
      <w:r>
        <w:t xml:space="preserve">The aerospace engineer in Saint Petersburg is uniquely tasked with navigating the demands of an evolving industry influenced by geopolitical dynamics and technological competition. For instance, recent emphasis on national self-sufficiency in aerospace manufacturing has driven engineers to innovate within constrained resource frameworks. This includes advancing composite materials for lighter, more fuel-efficient aircraft and exploring hypersonic propulsion systems to maintain competitive parity with Western nations. Furthermore, Saint Petersburg’s proximity to Arctic regions presents unique opportunities for aerospace engineering applications—such as developing aircraft capable of operating in extreme polar conditions or supporting Russia’s expanding satellite network for Arctic monitoring.</w:t>
      </w:r>
    </w:p>
    <w:p>
      <w:pPr>
        <w:pStyle w:val="BodyText"/>
      </w:pPr>
      <w:r>
        <w:t xml:space="preserve">Educational programs in Saint Petersburg are designed to cultivate engineers who can address these challenges while integrating global best practices. The curriculum often emphasizes hands-on projects, collaborative research with industry partners like Roscosmos and domestic aerospace firms, and exposure to international standards through exchange programs. For example, the SPbPU’s Department of Aerospace Engineering has partnered with European aerospace consortiums to co-develop sustainable aviation technologies, reflecting Saint Petersburg’s role as a bridge between Russian innovation and global collaboration.</w:t>
      </w:r>
    </w:p>
    <w:p>
      <w:pPr>
        <w:pStyle w:val="BodyText"/>
      </w:pPr>
      <w:r>
        <w:t xml:space="preserve">The aerospace engineer in Saint Petersburg also plays a pivotal role in advancing Russia’s space sector. The city hosts research centers that contribute to satellite design, rocket propulsion systems, and planetary exploration initiatives. Engineers working in this domain are involved in projects such as the development of next-generation launch vehicles for the Angara family or the optimization of orbital mechanics for deep-space missions. These endeavors require a multidisciplinary approach, combining expertise in thermodynamics, structural analysis, and computer-aided design (CAD) to meet stringent performance criteria.</w:t>
      </w:r>
    </w:p>
    <w:p>
      <w:pPr>
        <w:pStyle w:val="BodyText"/>
      </w:pPr>
      <w:r>
        <w:t xml:space="preserve">Despite its strengths, Saint Petersburg’s aerospace engineering community faces challenges that demand innovative solutions. Limited funding for experimental projects, bureaucratic hurdles in securing international partnerships, and the need to modernize aging infrastructure are recurring issues. However, the persistence of local engineers has led to breakthroughs such as the integration of artificial intelligence (AI) in predictive maintenance systems for aircraft and the development of additive manufacturing techniques to produce complex aerospace components more efficiently.</w:t>
      </w:r>
    </w:p>
    <w:p>
      <w:pPr>
        <w:pStyle w:val="BodyText"/>
      </w:pPr>
      <w:r>
        <w:t xml:space="preserve">The academic landscape in Saint Petersburg is further enriched by its focus on interdisciplinary research. Aerospace engineers often collaborate with experts in robotics, nanotechnology, and renewable energy to address emerging trends like electric propulsion systems or eco-friendly aircraft designs. This synergy reflects the city’s broader commitment to fostering a culture of innovation that aligns with both national priorities and global sustainability goals.</w:t>
      </w:r>
    </w:p>
    <w:p>
      <w:pPr>
        <w:pStyle w:val="BodyText"/>
      </w:pPr>
      <w:r>
        <w:t xml:space="preserve">Looking ahead, the aerospace engineer in Saint Petersburg is poised to drive Russia’s ascent in the global aerospace arena. As the city continues to invest in STEM education, expand research partnerships, and modernize its industrial base, it is expected that Saint Petersburg will become a focal point for cutting-edge aerospace innovation. The contributions of its engineers—whether through academic research, industrial applications, or policy advocacy—will be critical to achieving these ambitions.</w:t>
      </w:r>
    </w:p>
    <w:p>
      <w:pPr>
        <w:pStyle w:val="BodyText"/>
      </w:pPr>
      <w:r>
        <w:t xml:space="preserve">In conclusion, the aerospace engineer in Russia’s Saint Petersburg represents a convergence of historical expertise, contemporary challenges, and future opportunities. Their work not only advances the field of aerospace engineering but also strengthens Saint Petersburg’s position as a vital center for technological progress in Russia and beyond. This abstract academic document underscores the indispensable role of these engineers in shaping the region’s scientific legacy and its global contributions to aerospace innovation.</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Russia, Saint Petersburg</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