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Aerospace</w:t>
      </w:r>
      <w:r>
        <w:t xml:space="preserve"> </w:t>
      </w:r>
      <w:r>
        <w:t xml:space="preserve">Engineer</w:t>
      </w:r>
      <w:r>
        <w:t xml:space="preserve"> </w:t>
      </w:r>
      <w:r>
        <w:t xml:space="preserve">in</w:t>
      </w:r>
      <w:r>
        <w:t xml:space="preserve"> </w:t>
      </w:r>
      <w:r>
        <w:t xml:space="preserve">Spain</w:t>
      </w:r>
      <w:r>
        <w:t xml:space="preserve"> </w:t>
      </w:r>
      <w:r>
        <w:t xml:space="preserve">Madrid</w:t>
      </w:r>
    </w:p>
    <w:p>
      <w:pPr>
        <w:pStyle w:val="FirstParagraph"/>
      </w:pPr>
      <w:r>
        <w:t xml:space="preserve">```html</w:t>
      </w:r>
    </w:p>
    <w:bookmarkStart w:id="25" w:name="X8b225142671005d9694948f80ba517beba1dfda"/>
    <w:p>
      <w:pPr>
        <w:pStyle w:val="Heading1"/>
      </w:pPr>
      <w:r>
        <w:t xml:space="preserve">Abstract Academic: The Role of an Aerospace Engineer in Spain, Madrid</w:t>
      </w:r>
    </w:p>
    <w:p>
      <w:pPr>
        <w:pStyle w:val="FirstParagraph"/>
      </w:pPr>
      <w:r>
        <w:rPr>
          <w:bCs/>
          <w:b/>
        </w:rPr>
        <w:t xml:space="preserve">Aerospace Engineering</w:t>
      </w:r>
      <w:r>
        <w:t xml:space="preserve"> </w:t>
      </w:r>
      <w:r>
        <w:t xml:space="preserve">is a multidisciplinary field that combines principles of physics, mathematics, and engineering to design, develop, and maintain aircraft and spacecraft. In recent decades, this discipline has gained significant importance globally due to advancements in technology and the growing demand for sustainable transportation solutions. Spain Madrid, as a major hub for academic research and industrial innovation in Europe, plays a pivotal role in shaping the future of aerospace engineering. This abstract academic document explores the unique context of an</w:t>
      </w:r>
      <w:r>
        <w:t xml:space="preserve"> </w:t>
      </w:r>
      <w:r>
        <w:rPr>
          <w:bCs/>
          <w:b/>
        </w:rPr>
        <w:t xml:space="preserve">Aerospace Engineer</w:t>
      </w:r>
      <w:r>
        <w:t xml:space="preserve"> </w:t>
      </w:r>
      <w:r>
        <w:t xml:space="preserve">operating within Spain Madrid, emphasizing its relevance to both national and international aerospace sectors.</w:t>
      </w:r>
    </w:p>
    <w:bookmarkStart w:id="20" w:name="Xe2d445410e0c163053c9a83bd3402880018750d"/>
    <w:p>
      <w:pPr>
        <w:pStyle w:val="Heading2"/>
      </w:pPr>
      <w:r>
        <w:t xml:space="preserve">Spain Madrid: A Strategic Center for Aerospace Engineering</w:t>
      </w:r>
    </w:p>
    <w:p>
      <w:pPr>
        <w:pStyle w:val="FirstParagraph"/>
      </w:pPr>
      <w:r>
        <w:t xml:space="preserve">Madrid, the capital of Spain, is not only a cultural and political heartland but also a growing center for technological innovation. Its strategic location in Europe, combined with robust academic institutions and research centers, makes it an ideal environment for advancing aerospace engineering. The presence of leading universities such as the Universidad Politécnica de Madrid (UPM) and the Universidad Carlos III de Madrid (UC3M) has positioned Spain as a key player in European aerospace education and research. These institutions offer specialized programs in aerospace engineering, focusing on areas such as aerodynamics, propulsion systems, materials science, and space exploration.</w:t>
      </w:r>
    </w:p>
    <w:p>
      <w:pPr>
        <w:pStyle w:val="BodyText"/>
      </w:pPr>
      <w:r>
        <w:t xml:space="preserve">The Aerospace Engineer in Spain Madrid is uniquely situated to contribute to both national priorities and global aerospace challenges. With the European Space Agency (ESA) collaborating with Spanish institutions on satellite technology and planetary missions, Madrid-based engineers are at the forefront of cutting-edge research. Additionally, companies like Airbus Defence and Space have a significant presence in Spain, further reinforcing Madrid’s role as a bridge between academia and industry.</w:t>
      </w:r>
    </w:p>
    <w:bookmarkEnd w:id="20"/>
    <w:bookmarkStart w:id="21" w:name="X85e5ef40434ce5e1719a23433d380c6b15a76d8"/>
    <w:p>
      <w:pPr>
        <w:pStyle w:val="Heading2"/>
      </w:pPr>
      <w:r>
        <w:t xml:space="preserve">Key Responsibilities of an Aerospace Engineer in Spain Madrid</w:t>
      </w:r>
    </w:p>
    <w:p>
      <w:pPr>
        <w:pStyle w:val="FirstParagraph"/>
      </w:pPr>
      <w:r>
        <w:t xml:space="preserve">An</w:t>
      </w:r>
      <w:r>
        <w:t xml:space="preserve"> </w:t>
      </w:r>
      <w:r>
        <w:rPr>
          <w:bCs/>
          <w:b/>
        </w:rPr>
        <w:t xml:space="preserve">Aerospace Engineer</w:t>
      </w:r>
      <w:r>
        <w:t xml:space="preserve"> </w:t>
      </w:r>
      <w:r>
        <w:t xml:space="preserve">in Spain Madrid is tasked with a wide range of responsibilities that span design, analysis, testing, and optimization of aerospace systems. These professionals work on projects ranging from commercial aircraft development to satellite communication systems and space exploration initiatives. Given the emphasis on sustainability in modern engineering practices, many engineers in Madrid focus on reducing carbon footprints through innovative propulsion technologies and energy-efficient designs.</w:t>
      </w:r>
    </w:p>
    <w:p>
      <w:pPr>
        <w:pStyle w:val="BodyText"/>
      </w:pPr>
      <w:r>
        <w:t xml:space="preserve">One of the critical areas where Madrid-based aerospace engineers contribute is in the development of next-generation aircraft. For instance, research at UPM includes studies on hybrid-electric propulsion systems for regional aircraft, aligning with Spain’s national strategy to reduce greenhouse gas emissions by 2030. Similarly, collaborations between academic institutions and private companies have led to breakthroughs in lightweight composite materials that enhance fuel efficiency and reduce maintenance costs.</w:t>
      </w:r>
    </w:p>
    <w:bookmarkEnd w:id="21"/>
    <w:bookmarkStart w:id="22" w:name="Xd257b37d65a33f1877d200d05f18aeefa713681"/>
    <w:p>
      <w:pPr>
        <w:pStyle w:val="Heading2"/>
      </w:pPr>
      <w:r>
        <w:t xml:space="preserve">Academic Opportunities and Industry Partnerships</w:t>
      </w:r>
    </w:p>
    <w:p>
      <w:pPr>
        <w:pStyle w:val="FirstParagraph"/>
      </w:pPr>
      <w:r>
        <w:t xml:space="preserve">The academic landscape in Madrid provides aerospace engineers with unparalleled opportunities to engage in high-impact research. The Universidad Politécnica de Madrid, for example, hosts the Escuela Técnica Superior de Ingeniería Aeronáutica y del Espacio (ETSEIAT), which offers master’s and doctoral programs tailored to the needs of Spain’s aerospace industry. These programs emphasize hands-on learning through partnerships with organizations such as the Spanish National Research Council (CSIC) and private sector leaders like Iberia Airlines.</w:t>
      </w:r>
    </w:p>
    <w:p>
      <w:pPr>
        <w:pStyle w:val="BodyText"/>
      </w:pPr>
      <w:r>
        <w:t xml:space="preserve">Industry-academia collaborations are vital in Madrid, as they enable engineers to translate theoretical knowledge into practical applications. For instance, joint projects between UPV (Universitat Politècnica de València) and Airbus Spain have led to the development of advanced avionics systems. Meanwhile, the Madrid region’s proximity to other European aerospace hubs such as Toulouse and Munich fosters cross-border collaborations on global projects.</w:t>
      </w:r>
    </w:p>
    <w:bookmarkEnd w:id="22"/>
    <w:bookmarkStart w:id="23" w:name="challenges-and-future-outlook"/>
    <w:p>
      <w:pPr>
        <w:pStyle w:val="Heading2"/>
      </w:pPr>
      <w:r>
        <w:t xml:space="preserve">Challenges and Future Outlook</w:t>
      </w:r>
    </w:p>
    <w:p>
      <w:pPr>
        <w:pStyle w:val="FirstParagraph"/>
      </w:pPr>
      <w:r>
        <w:t xml:space="preserve">Despite its strengths, Spain Madrid faces challenges in competing with established aerospace centers like Germany, France, or the United States. These include limited government funding for long-term research initiatives and a need to attract more international talent. However, the region is actively addressing these issues through policies aimed at boosting innovation and investment in technology sectors.</w:t>
      </w:r>
    </w:p>
    <w:p>
      <w:pPr>
        <w:pStyle w:val="BodyText"/>
      </w:pPr>
      <w:r>
        <w:t xml:space="preserve">The future of aerospace engineering in Madrid is closely tied to advancements in renewable energy, artificial intelligence (AI), and autonomous systems. Engineers are increasingly exploring ways to integrate AI into flight control systems and predictive maintenance algorithms for aircraft. Additionally, the growing interest in space tourism and Mars exploration opens new avenues for research at institutions like the Centro de Investigaciones Energéticas, Medioambientales y Tecnológicas (CIEMAT).</w:t>
      </w:r>
    </w:p>
    <w:bookmarkEnd w:id="23"/>
    <w:bookmarkStart w:id="24" w:name="conclusion"/>
    <w:p>
      <w:pPr>
        <w:pStyle w:val="Heading2"/>
      </w:pPr>
      <w:r>
        <w:t xml:space="preserve">Conclusion</w:t>
      </w:r>
    </w:p>
    <w:p>
      <w:pPr>
        <w:pStyle w:val="FirstParagraph"/>
      </w:pPr>
      <w:r>
        <w:t xml:space="preserve">In summary, an</w:t>
      </w:r>
      <w:r>
        <w:t xml:space="preserve"> </w:t>
      </w:r>
      <w:r>
        <w:rPr>
          <w:bCs/>
          <w:b/>
        </w:rPr>
        <w:t xml:space="preserve">Aerospace Engineer</w:t>
      </w:r>
      <w:r>
        <w:t xml:space="preserve"> </w:t>
      </w:r>
      <w:r>
        <w:t xml:space="preserve">operating in Spain Madrid is a critical player in both academic and industrial advancements. The region’s unique blend of world-class educational institutions, industry partnerships, and government initiatives ensures that aerospace engineers have the tools to innovate while addressing global challenges such as climate change and technological obsolescence. As Spain continues to invest in its aerospace sector, Madrid will remain a pivotal center for training the next generation of engineers who will shape the future of flight and space exploration.</w:t>
      </w:r>
    </w:p>
    <w:p>
      <w:pPr>
        <w:pStyle w:val="BodyText"/>
      </w:pPr>
      <w:r>
        <w:t xml:space="preserve">This document underscores the importance of aligning academic research with national priorities, ensuring that Spain Madrid maintains its position as a leading contributor to aerospace engineering in Europe. By fostering collaboration between academia, industry, and government, Madrid can further solidify its role as a hub for cutting-edge aerospace innovation.</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Aerospace Engineer in Spain Madrid</dc:title>
  <dc:creator/>
  <dc:language>en</dc:language>
  <cp:keywords/>
  <dcterms:created xsi:type="dcterms:W3CDTF">2026-05-03T03:39:59Z</dcterms:created>
  <dcterms:modified xsi:type="dcterms:W3CDTF">2026-05-03T03:39:59Z</dcterms:modified>
</cp:coreProperties>
</file>

<file path=docProps/custom.xml><?xml version="1.0" encoding="utf-8"?>
<Properties xmlns="http://schemas.openxmlformats.org/officeDocument/2006/custom-properties" xmlns:vt="http://schemas.openxmlformats.org/officeDocument/2006/docPropsVTypes"/>
</file>