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b9b64733e85b760d574b10fb9000bc410f5bc6e"/>
    <w:p>
      <w:pPr>
        <w:pStyle w:val="Heading1"/>
      </w:pPr>
      <w:r>
        <w:t xml:space="preserve">Abstract Academic Document: The Role and Relevance of an Aerospace Engineer in Thailand Bangkok</w:t>
      </w:r>
    </w:p>
    <w:p>
      <w:pPr>
        <w:pStyle w:val="FirstParagraph"/>
      </w:pPr>
      <w:r>
        <w:rPr>
          <w:bCs/>
          <w:b/>
        </w:rPr>
        <w:t xml:space="preserve">Abstract academic:</w:t>
      </w:r>
      <w:r>
        <w:t xml:space="preserve"> </w:t>
      </w:r>
      <w:r>
        <w:t xml:space="preserve">This document presents a comprehensive exploration of the role, challenges, and opportunities for an</w:t>
      </w:r>
      <w:r>
        <w:t xml:space="preserve"> </w:t>
      </w:r>
      <w:r>
        <w:rPr>
          <w:bCs/>
          <w:b/>
        </w:rPr>
        <w:t xml:space="preserve">Aerospace Engineer</w:t>
      </w:r>
      <w:r>
        <w:t xml:space="preserve"> </w:t>
      </w:r>
      <w:r>
        <w:t xml:space="preserve">in the context of</w:t>
      </w:r>
      <w:r>
        <w:t xml:space="preserve"> </w:t>
      </w:r>
      <w:r>
        <w:rPr>
          <w:iCs/>
          <w:i/>
        </w:rPr>
        <w:t xml:space="preserve">Thailand Bangkok</w:t>
      </w:r>
      <w:r>
        <w:t xml:space="preserve">. As a rapidly developing metropolis and economic hub in Southeast Asia, Bangkok has emerged as a strategic focal point for aerospace innovation, driven by its geopolitical position, growing industrial sectors, and investment in STEM education. The academic analysis herein examines the evolving demands of the aerospace industry within Thailand's capital city, emphasizing the unique contributions of</w:t>
      </w:r>
      <w:r>
        <w:t xml:space="preserve"> </w:t>
      </w:r>
      <w:r>
        <w:rPr>
          <w:bCs/>
          <w:b/>
        </w:rPr>
        <w:t xml:space="preserve">Aerospace Engineers</w:t>
      </w:r>
      <w:r>
        <w:t xml:space="preserve"> </w:t>
      </w:r>
      <w:r>
        <w:t xml:space="preserve">to national development goals and international collaborations. By synthesizing data on educational infrastructure, technological advancements, and policy frameworks in</w:t>
      </w:r>
      <w:r>
        <w:t xml:space="preserve"> </w:t>
      </w:r>
      <w:r>
        <w:rPr>
          <w:iCs/>
          <w:i/>
        </w:rPr>
        <w:t xml:space="preserve">Thailand Bangkok</w:t>
      </w:r>
      <w:r>
        <w:t xml:space="preserve">, this abstract highlights how aerospace engineering is positioned to address both local challenges and global opportunities. The discussion also underscores the importance of interdisciplinary research, sustainability practices, and workforce training programs tailored to the specific needs of</w:t>
      </w:r>
      <w:r>
        <w:t xml:space="preserve"> </w:t>
      </w:r>
      <w:r>
        <w:rPr>
          <w:iCs/>
          <w:i/>
        </w:rPr>
        <w:t xml:space="preserve">Thailand Bangkok</w:t>
      </w:r>
      <w:r>
        <w:t xml:space="preserve">. Ultimately, this document serves as a foundational reference for academics, policymakers, and professionals in the field of aerospace engineering seeking to understand or contribute to Thailand's aerospace ambitions.</w:t>
      </w:r>
    </w:p>
    <w:bookmarkStart w:id="20" w:name="Xbe34331293f068447e4346da1274c0d4374fa3d"/>
    <w:p>
      <w:pPr>
        <w:pStyle w:val="Heading2"/>
      </w:pPr>
      <w:r>
        <w:t xml:space="preserve">The Strategic Importance of Aerospace Engineering in Bangkok</w:t>
      </w:r>
    </w:p>
    <w:p>
      <w:pPr>
        <w:pStyle w:val="FirstParagraph"/>
      </w:pPr>
      <w:r>
        <w:rPr>
          <w:iCs/>
          <w:i/>
        </w:rPr>
        <w:t xml:space="preserve">Thailand Bangkok</w:t>
      </w:r>
      <w:r>
        <w:t xml:space="preserve">, as the capital and largest city of Thailand, holds a unique geographical position that makes it a critical node in regional and global aerospace networks. With its proximity to key maritime trade routes, access to advanced manufacturing facilities, and a growing aviation industry centered around Don Mueang International Airport (DMIA), Bangkok has become an attractive location for aerospace research and development. The demand for</w:t>
      </w:r>
      <w:r>
        <w:t xml:space="preserve"> </w:t>
      </w:r>
      <w:r>
        <w:rPr>
          <w:bCs/>
          <w:b/>
        </w:rPr>
        <w:t xml:space="preserve">Aerospace Engineers</w:t>
      </w:r>
      <w:r>
        <w:t xml:space="preserve"> </w:t>
      </w:r>
      <w:r>
        <w:t xml:space="preserve">in the city is driven not only by commercial aviation but also by Thailand's expanding defense sector, which seeks to modernize its military capabilities through indigenous aerospace technologies.</w:t>
      </w:r>
    </w:p>
    <w:p>
      <w:pPr>
        <w:pStyle w:val="BodyText"/>
      </w:pPr>
      <w:r>
        <w:t xml:space="preserve">The academic relevance of this topic lies in understanding how</w:t>
      </w:r>
      <w:r>
        <w:t xml:space="preserve"> </w:t>
      </w:r>
      <w:r>
        <w:rPr>
          <w:iCs/>
          <w:i/>
        </w:rPr>
        <w:t xml:space="preserve">Thailand Bangkok</w:t>
      </w:r>
      <w:r>
        <w:t xml:space="preserve"> </w:t>
      </w:r>
      <w:r>
        <w:t xml:space="preserve">leverages its urban infrastructure and human capital to foster innovation in aerospace engineering. This includes the integration of smart city technologies, renewable energy systems for aircraft, and the application of artificial intelligence (AI) to air traffic management. Furthermore, the role of</w:t>
      </w:r>
      <w:r>
        <w:t xml:space="preserve"> </w:t>
      </w:r>
      <w:r>
        <w:rPr>
          <w:bCs/>
          <w:b/>
        </w:rPr>
        <w:t xml:space="preserve">Aerospace Engineers</w:t>
      </w:r>
      <w:r>
        <w:t xml:space="preserve"> </w:t>
      </w:r>
      <w:r>
        <w:t xml:space="preserve">in designing sustainable solutions—such as noise-reducing propulsion systems or lightweight materials—aligns with Thailand's national strategy to achieve carbon neutrality by 2050.</w:t>
      </w:r>
    </w:p>
    <w:bookmarkEnd w:id="20"/>
    <w:bookmarkStart w:id="21" w:name="Xd8469f2167dde72ddf67f26cc1bdc8259d18df9"/>
    <w:p>
      <w:pPr>
        <w:pStyle w:val="Heading2"/>
      </w:pPr>
      <w:r>
        <w:t xml:space="preserve">Educational and Institutional Frameworks Supporting Aerospace Engineering in Bangkok</w:t>
      </w:r>
    </w:p>
    <w:p>
      <w:pPr>
        <w:pStyle w:val="FirstParagraph"/>
      </w:pPr>
      <w:r>
        <w:rPr>
          <w:iCs/>
          <w:i/>
        </w:rPr>
        <w:t xml:space="preserve">Thailand Bangkok</w:t>
      </w:r>
      <w:r>
        <w:t xml:space="preserve"> </w:t>
      </w:r>
      <w:r>
        <w:t xml:space="preserve">is home to several prestigious institutions that contribute to the academic training of</w:t>
      </w:r>
      <w:r>
        <w:t xml:space="preserve"> </w:t>
      </w:r>
      <w:r>
        <w:rPr>
          <w:bCs/>
          <w:b/>
        </w:rPr>
        <w:t xml:space="preserve">Aerospace Engineers</w:t>
      </w:r>
      <w:r>
        <w:t xml:space="preserve">. Universities such as King Mongkut’s Institute of Technology Ladkrabang (KMITL), Chulalongkorn University, and Thammasat University offer specialized programs in aerospace engineering, mechatronics, and aerodynamics. These institutions collaborate with international partners—such as NASA, the European Space Agency (ESA), and industry leaders like Boeing—to provide students with cutting-edge research opportunities.</w:t>
      </w:r>
    </w:p>
    <w:p>
      <w:pPr>
        <w:pStyle w:val="BodyText"/>
      </w:pPr>
      <w:r>
        <w:t xml:space="preserve">The academic curriculum in</w:t>
      </w:r>
      <w:r>
        <w:t xml:space="preserve"> </w:t>
      </w:r>
      <w:r>
        <w:rPr>
          <w:iCs/>
          <w:i/>
        </w:rPr>
        <w:t xml:space="preserve">Thailand Bangkok</w:t>
      </w:r>
      <w:r>
        <w:t xml:space="preserve"> </w:t>
      </w:r>
      <w:r>
        <w:t xml:space="preserve">emphasizes both theoretical knowledge and practical application. For example, KMITL’s aerospace engineering program includes hands-on projects in drone design, satellite communication systems, and aerodynamic simulations. Additionally, the Thai government has invested in research centers like the Thailand Science Park (TSP) and the National Science and Technology Development Agency (NSTDA), which facilitate interdisciplinary collaboration between</w:t>
      </w:r>
      <w:r>
        <w:t xml:space="preserve"> </w:t>
      </w:r>
      <w:r>
        <w:rPr>
          <w:bCs/>
          <w:b/>
        </w:rPr>
        <w:t xml:space="preserve">Aerospace Engineers</w:t>
      </w:r>
      <w:r>
        <w:t xml:space="preserve">, data scientists, and environmental researchers.</w:t>
      </w:r>
    </w:p>
    <w:bookmarkEnd w:id="21"/>
    <w:bookmarkStart w:id="22" w:name="X6d7d58b5205f86c4ea5e839109d9fe539cd1243"/>
    <w:p>
      <w:pPr>
        <w:pStyle w:val="Heading2"/>
      </w:pPr>
      <w:r>
        <w:t xml:space="preserve">Industry Growth and Employment Opportunities for Aerospace Engineers in Bangkok</w:t>
      </w:r>
    </w:p>
    <w:p>
      <w:pPr>
        <w:pStyle w:val="FirstParagraph"/>
      </w:pPr>
      <w:r>
        <w:t xml:space="preserve">The aerospace industry in</w:t>
      </w:r>
      <w:r>
        <w:t xml:space="preserve"> </w:t>
      </w:r>
      <w:r>
        <w:rPr>
          <w:iCs/>
          <w:i/>
        </w:rPr>
        <w:t xml:space="preserve">Thailand Bangkok</w:t>
      </w:r>
      <w:r>
        <w:t xml:space="preserve"> </w:t>
      </w:r>
      <w:r>
        <w:t xml:space="preserve">is experiencing steady growth due to increasing investments in aviation infrastructure, defense modernization, and space exploration. According to the Thai Department of Civil Aviation (DCA), passenger traffic at DMIA grew by 15% annually between 2020 and 2023, underscoring the city's role as a regional aviation hub. This growth has created a surge in demand for</w:t>
      </w:r>
      <w:r>
        <w:t xml:space="preserve"> </w:t>
      </w:r>
      <w:r>
        <w:rPr>
          <w:bCs/>
          <w:b/>
        </w:rPr>
        <w:t xml:space="preserve">Aerospace Engineers</w:t>
      </w:r>
      <w:r>
        <w:t xml:space="preserve"> </w:t>
      </w:r>
      <w:r>
        <w:t xml:space="preserve">specializing in aircraft maintenance, avionics systems, and air traffic control software.</w:t>
      </w:r>
    </w:p>
    <w:p>
      <w:pPr>
        <w:pStyle w:val="BodyText"/>
      </w:pPr>
      <w:r>
        <w:t xml:space="preserve">Beyond commercial aviation,</w:t>
      </w:r>
      <w:r>
        <w:t xml:space="preserve"> </w:t>
      </w:r>
      <w:r>
        <w:rPr>
          <w:iCs/>
          <w:i/>
        </w:rPr>
        <w:t xml:space="preserve">Thailand Bangkok</w:t>
      </w:r>
      <w:r>
        <w:t xml:space="preserve"> </w:t>
      </w:r>
      <w:r>
        <w:t xml:space="preserve">is also positioning itself as a player in the space industry. The establishment of the Thailand Space Agency (TSA) in 2023 marks a pivotal step toward developing domestic satellite technology and launching microsatellites for environmental monitoring, disaster management, and communication networks.</w:t>
      </w:r>
      <w:r>
        <w:t xml:space="preserve"> </w:t>
      </w:r>
      <w:r>
        <w:rPr>
          <w:bCs/>
          <w:b/>
        </w:rPr>
        <w:t xml:space="preserve">Aerospace Engineers</w:t>
      </w:r>
      <w:r>
        <w:t xml:space="preserve"> </w:t>
      </w:r>
      <w:r>
        <w:t xml:space="preserve">working with the TSA are tasked with designing lightweight payloads, optimizing orbital mechanics, and ensuring compliance with international space regulations.</w:t>
      </w:r>
    </w:p>
    <w:bookmarkEnd w:id="22"/>
    <w:bookmarkStart w:id="23" w:name="X998f335e1a3623b2bff6487f348f6354ed4bdb7"/>
    <w:p>
      <w:pPr>
        <w:pStyle w:val="Heading2"/>
      </w:pPr>
      <w:r>
        <w:t xml:space="preserve">Challenges Facing Aerospace Engineering in Bangkok</w:t>
      </w:r>
    </w:p>
    <w:p>
      <w:pPr>
        <w:pStyle w:val="FirstParagraph"/>
      </w:pPr>
      <w:r>
        <w:t xml:space="preserve">Despite its potential, the aerospace sector in</w:t>
      </w:r>
      <w:r>
        <w:t xml:space="preserve"> </w:t>
      </w:r>
      <w:r>
        <w:rPr>
          <w:iCs/>
          <w:i/>
        </w:rPr>
        <w:t xml:space="preserve">Thailand Bangkok</w:t>
      </w:r>
      <w:r>
        <w:t xml:space="preserve"> </w:t>
      </w:r>
      <w:r>
        <w:t xml:space="preserve">faces several challenges. One significant barrier is the limited availability of funding for high-risk research projects, such as hypersonic propulsion or reusable rocket technology. While private investors are increasingly interested in aerospace ventures, government support remains uneven compared to more established industries like automotive manufacturing.</w:t>
      </w:r>
    </w:p>
    <w:p>
      <w:pPr>
        <w:pStyle w:val="BodyText"/>
      </w:pPr>
      <w:r>
        <w:t xml:space="preserve">Another challenge lies in workforce development. Although</w:t>
      </w:r>
      <w:r>
        <w:t xml:space="preserve"> </w:t>
      </w:r>
      <w:r>
        <w:rPr>
          <w:iCs/>
          <w:i/>
        </w:rPr>
        <w:t xml:space="preserve">Thailand Bangkok</w:t>
      </w:r>
      <w:r>
        <w:t xml:space="preserve"> </w:t>
      </w:r>
      <w:r>
        <w:t xml:space="preserve">has a pool of skilled engineers, there is a growing need for professionals with expertise in emerging fields such as additive manufacturing (3D printing) for aerospace components or AI-driven predictive maintenance systems. Addressing this gap requires stronger partnerships between academia and industry to align training programs with market demands.</w:t>
      </w:r>
    </w:p>
    <w:bookmarkEnd w:id="23"/>
    <w:bookmarkStart w:id="24" w:name="future-prospects-and-recommendations"/>
    <w:p>
      <w:pPr>
        <w:pStyle w:val="Heading2"/>
      </w:pPr>
      <w:r>
        <w:t xml:space="preserve">Future Prospects and Recommendations</w:t>
      </w:r>
    </w:p>
    <w:p>
      <w:pPr>
        <w:pStyle w:val="FirstParagraph"/>
      </w:pPr>
      <w:r>
        <w:t xml:space="preserve">The future of aerospace engineering in</w:t>
      </w:r>
      <w:r>
        <w:t xml:space="preserve"> </w:t>
      </w:r>
      <w:r>
        <w:rPr>
          <w:iCs/>
          <w:i/>
        </w:rPr>
        <w:t xml:space="preserve">Thailand Bangkok</w:t>
      </w:r>
      <w:r>
        <w:t xml:space="preserve"> </w:t>
      </w:r>
      <w:r>
        <w:t xml:space="preserve">is promising, particularly as the city continues to attract foreign direct investment (FDI) in technology-driven sectors. To fully harness this potential, the academic community must prioritize research areas that align with Thailand's long-term goals. For instance, developing indigenous satellite technology could reduce reliance on foreign suppliers and enhance national security.</w:t>
      </w:r>
    </w:p>
    <w:p>
      <w:pPr>
        <w:pStyle w:val="BodyText"/>
      </w:pPr>
      <w:r>
        <w:t xml:space="preserve">Additionally, fostering public-private partnerships will be critical for advancing aerospace innovation. The Thai government should incentivize startups and SMEs in the sector through tax breaks, grants, and access to testing facilities at institutions like the Royal Thai Air Force’s Air Force Engineering Center. For</w:t>
      </w:r>
      <w:r>
        <w:t xml:space="preserve"> </w:t>
      </w:r>
      <w:r>
        <w:rPr>
          <w:bCs/>
          <w:b/>
        </w:rPr>
        <w:t xml:space="preserve">Aerospace Engineers</w:t>
      </w:r>
      <w:r>
        <w:t xml:space="preserve">, this could mean opportunities to work on cutting-edge projects such as urban air mobility (UAM) systems or hydrogen-powered aircraft.</w:t>
      </w:r>
    </w:p>
    <w:bookmarkEnd w:id="24"/>
    <w:bookmarkStart w:id="25" w:name="conclusion"/>
    <w:p>
      <w:pPr>
        <w:pStyle w:val="Heading2"/>
      </w:pPr>
      <w:r>
        <w:t xml:space="preserve">Conclusion</w:t>
      </w:r>
    </w:p>
    <w:p>
      <w:pPr>
        <w:pStyle w:val="FirstParagraph"/>
      </w:pPr>
      <w:r>
        <w:rPr>
          <w:iCs/>
          <w:i/>
        </w:rPr>
        <w:t xml:space="preserve">Thailand Bangkok</w:t>
      </w:r>
      <w:r>
        <w:t xml:space="preserve"> </w:t>
      </w:r>
      <w:r>
        <w:t xml:space="preserve">represents a dynamic environment for the practice and advancement of aerospace engineering. As the city navigates its role in regional and global aerospace networks, the contributions of</w:t>
      </w:r>
      <w:r>
        <w:t xml:space="preserve"> </w:t>
      </w:r>
      <w:r>
        <w:rPr>
          <w:bCs/>
          <w:b/>
        </w:rPr>
        <w:t xml:space="preserve">Aerospace Engineers</w:t>
      </w:r>
      <w:r>
        <w:t xml:space="preserve"> </w:t>
      </w:r>
      <w:r>
        <w:t xml:space="preserve">will be instrumental in driving innovation, ensuring sustainability, and meeting Thailand's economic objectives. This abstract academic document underscores the importance of interdisciplinary research, strategic investment in education, and collaborative policy frameworks to secure a thriving aerospace ecosystem in</w:t>
      </w:r>
      <w:r>
        <w:t xml:space="preserve"> </w:t>
      </w:r>
      <w:r>
        <w:rPr>
          <w:iCs/>
          <w:i/>
        </w:rPr>
        <w:t xml:space="preserve">Thailand Bangkok</w:t>
      </w:r>
      <w:r>
        <w:t xml:space="preserve">. By addressing current challenges and leveraging emerging opportunities, the city can solidify its position as a leader in aerospace engineering for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Thailand Bangkok</dc:title>
  <dc:creator/>
  <dc:language>en</dc:language>
  <cp:keywords/>
  <dcterms:created xsi:type="dcterms:W3CDTF">2026-07-23T02:41:07Z</dcterms:created>
  <dcterms:modified xsi:type="dcterms:W3CDTF">2026-07-23T02:41:07Z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