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a419d55b63222b7189593573cfe89a9b1beca85"/>
    <w:p>
      <w:pPr>
        <w:pStyle w:val="Heading1"/>
      </w:pPr>
      <w:r>
        <w:t xml:space="preserve">Abstract Academic Document: The Role of Aerospace Engineers in the United Kingdom Birmingham</w:t>
      </w:r>
    </w:p>
    <w:p>
      <w:pPr>
        <w:pStyle w:val="FirstParagraph"/>
      </w:pPr>
      <w:r>
        <w:rPr>
          <w:bCs/>
          <w:b/>
        </w:rPr>
        <w:t xml:space="preserve">Abstract academic:</w:t>
      </w:r>
      <w:r>
        <w:t xml:space="preserve"> </w:t>
      </w:r>
      <w:r>
        <w:t xml:space="preserve">This document provides an in-depth exploration of the field of aerospace engineering within the context of</w:t>
      </w:r>
      <w:r>
        <w:t xml:space="preserve"> </w:t>
      </w:r>
      <w:r>
        <w:rPr>
          <w:bCs/>
          <w:b/>
        </w:rPr>
        <w:t xml:space="preserve">Aerospace Engineer</w:t>
      </w:r>
      <w:r>
        <w:t xml:space="preserve"> </w:t>
      </w:r>
      <w:r>
        <w:t xml:space="preserve">practices and innovations specific to</w:t>
      </w:r>
      <w:r>
        <w:t xml:space="preserve"> </w:t>
      </w:r>
      <w:r>
        <w:rPr>
          <w:bCs/>
          <w:b/>
        </w:rPr>
        <w:t xml:space="preserve">United Kingdom Birmingham</w:t>
      </w:r>
      <w:r>
        <w:t xml:space="preserve">. It examines the educational, industrial, and research frameworks that shape aerospace engineering in this region, emphasizing its significance to national and global technological progress. The analysis integrates theoretical foundations with practical applications, highlighting how Birmingham’s unique position as a hub for engineering innovation contributes to the broader aerospace industry. By addressing challenges and opportunities faced by engineers in this city, the document aims to offer a comprehensive overview of the role of aerospace engineering in shaping sustainable and advanced technologies within</w:t>
      </w:r>
      <w:r>
        <w:t xml:space="preserve"> </w:t>
      </w:r>
      <w:r>
        <w:rPr>
          <w:bCs/>
          <w:b/>
        </w:rPr>
        <w:t xml:space="preserve">United Kingdom Birmingham</w:t>
      </w:r>
      <w:r>
        <w:t xml:space="preserve">.</w:t>
      </w:r>
    </w:p>
    <w:bookmarkStart w:id="20" w:name="Xec81592b5ec93eeb5aa865dde879c43e5f1495c"/>
    <w:p>
      <w:pPr>
        <w:pStyle w:val="Heading2"/>
      </w:pPr>
      <w:r>
        <w:t xml:space="preserve">Introduction: The Significance of Aerospace Engineering in Birmingham</w:t>
      </w:r>
    </w:p>
    <w:p>
      <w:pPr>
        <w:pStyle w:val="FirstParagraph"/>
      </w:pPr>
      <w:r>
        <w:t xml:space="preserve">The field of aerospace engineering is a cornerstone of modern technological advancement, encompassing the design, development, and operation of aircraft, spacecraft, and related systems. In the context of the</w:t>
      </w:r>
      <w:r>
        <w:t xml:space="preserve"> </w:t>
      </w:r>
      <w:r>
        <w:rPr>
          <w:bCs/>
          <w:b/>
        </w:rPr>
        <w:t xml:space="preserve">United Kingdom Birmingham</w:t>
      </w:r>
      <w:r>
        <w:t xml:space="preserve">, aerospace engineering holds particular importance due to its historical ties to industrial innovation and its current status as a dynamic center for engineering education and research. As a major city in the West Midlands region, Birmingham has long been recognized for its contributions to manufacturing, mechanical engineering, and advanced materials science—key components of aerospace technology. This document explores how</w:t>
      </w:r>
      <w:r>
        <w:t xml:space="preserve"> </w:t>
      </w:r>
      <w:r>
        <w:rPr>
          <w:bCs/>
          <w:b/>
        </w:rPr>
        <w:t xml:space="preserve">Aerospace Engineer</w:t>
      </w:r>
      <w:r>
        <w:t xml:space="preserve"> </w:t>
      </w:r>
      <w:r>
        <w:t xml:space="preserve">professionals in Birmingham contribute to both local economic development and global aerospace initiatives.</w:t>
      </w:r>
    </w:p>
    <w:bookmarkEnd w:id="20"/>
    <w:bookmarkStart w:id="21" w:name="Xd4582293a998a02b656e95e4ba583f37a06a62e"/>
    <w:p>
      <w:pPr>
        <w:pStyle w:val="Heading2"/>
      </w:pPr>
      <w:r>
        <w:t xml:space="preserve">Educational Frameworks and Institutional Support</w:t>
      </w:r>
    </w:p>
    <w:p>
      <w:pPr>
        <w:pStyle w:val="FirstParagraph"/>
      </w:pPr>
      <w:r>
        <w:t xml:space="preserve">The academic infrastructure in the</w:t>
      </w:r>
      <w:r>
        <w:t xml:space="preserve"> </w:t>
      </w:r>
      <w:r>
        <w:rPr>
          <w:bCs/>
          <w:b/>
        </w:rPr>
        <w:t xml:space="preserve">United Kingdom Birmingham</w:t>
      </w:r>
      <w:r>
        <w:t xml:space="preserve"> </w:t>
      </w:r>
      <w:r>
        <w:t xml:space="preserve">plays a pivotal role in nurturing skilled</w:t>
      </w:r>
      <w:r>
        <w:t xml:space="preserve"> </w:t>
      </w:r>
      <w:r>
        <w:rPr>
          <w:bCs/>
          <w:b/>
        </w:rPr>
        <w:t xml:space="preserve">Aerospace Engineer</w:t>
      </w:r>
      <w:r>
        <w:t xml:space="preserve">s. Institutions such as the University of Birmingham, Aston University, and the University of Wolverhampton offer specialized aerospace engineering programs that combine theoretical instruction with hands-on laboratory work and industry collaboration. These programs emphasize core disciplines such as aerodynamics, propulsion systems, materials science, and avionics while also addressing emerging areas like sustainable aviation technologies and space exploration. The integration of research centers—such as the Birmingham Centre for Railway Research &amp; Education (BCRRE) and the National Composites Centre (NCC)—further reinforces Birmingham’s reputation as a leader in engineering innovation.</w:t>
      </w:r>
    </w:p>
    <w:bookmarkEnd w:id="21"/>
    <w:bookmarkStart w:id="22" w:name="X765c46eb21acd3eb4c19fa638a80b370ca11d38"/>
    <w:p>
      <w:pPr>
        <w:pStyle w:val="Heading2"/>
      </w:pPr>
      <w:r>
        <w:t xml:space="preserve">Industrial Landscape and Career Opportunities</w:t>
      </w:r>
    </w:p>
    <w:p>
      <w:pPr>
        <w:pStyle w:val="FirstParagraph"/>
      </w:pPr>
      <w:r>
        <w:t xml:space="preserve">The aerospace industry in the</w:t>
      </w:r>
      <w:r>
        <w:t xml:space="preserve"> </w:t>
      </w:r>
      <w:r>
        <w:rPr>
          <w:bCs/>
          <w:b/>
        </w:rPr>
        <w:t xml:space="preserve">United Kingdom Birmingham</w:t>
      </w:r>
      <w:r>
        <w:t xml:space="preserve"> </w:t>
      </w:r>
      <w:r>
        <w:t xml:space="preserve">is supported by a robust network of manufacturers, suppliers, and research organizations. Companies such as Rolls-Royce (with its historic presence in the region) and smaller firms specializing in aeroengine components contribute to Birmingham’s industrial ecosystem. Additionally, the city hosts events like the Birmingham Air Show and collaborates with national initiatives such as the UK Space Agency to foster growth in aerospace technologies.</w:t>
      </w:r>
      <w:r>
        <w:t xml:space="preserve"> </w:t>
      </w:r>
      <w:r>
        <w:rPr>
          <w:bCs/>
          <w:b/>
        </w:rPr>
        <w:t xml:space="preserve">Aerospace Engineer</w:t>
      </w:r>
      <w:r>
        <w:t xml:space="preserve">s in Birmingham often work on projects ranging from aircraft design and maintenance to cutting-edge developments in unmanned aerial vehicles (UAVs) and satellite systems. The city’s strategic location near major transport hubs also facilitates collaboration with European aerospace partners, enhancing opportunities for international research and development.</w:t>
      </w:r>
    </w:p>
    <w:bookmarkEnd w:id="22"/>
    <w:bookmarkStart w:id="23" w:name="X8e1080b9d982c9b9579eaf3f52a9d0ac13d198a"/>
    <w:p>
      <w:pPr>
        <w:pStyle w:val="Heading2"/>
      </w:pPr>
      <w:r>
        <w:t xml:space="preserve">Challenges Facing Aerospace Engineers in Birmingham</w:t>
      </w:r>
    </w:p>
    <w:p>
      <w:pPr>
        <w:pStyle w:val="FirstParagraph"/>
      </w:pPr>
      <w:r>
        <w:t xml:space="preserve">While the aerospace sector thrives in the</w:t>
      </w:r>
      <w:r>
        <w:t xml:space="preserve"> </w:t>
      </w:r>
      <w:r>
        <w:rPr>
          <w:bCs/>
          <w:b/>
        </w:rPr>
        <w:t xml:space="preserve">United Kingdom Birmingham</w:t>
      </w:r>
      <w:r>
        <w:t xml:space="preserve">, professionals face challenges such as competition from global markets, regulatory compliance, and the need for continuous technological adaptation. The shift toward sustainable aviation—driven by environmental concerns—requires engineers to innovate in areas like hybrid-electric propulsion systems and lightweight materials. Additionally, Brexit-related uncertainties have prompted a reevaluation of supply chains and workforce mobility, necessitating stronger regional partnerships between academia and industry.</w:t>
      </w:r>
      <w:r>
        <w:t xml:space="preserve"> </w:t>
      </w:r>
      <w:r>
        <w:rPr>
          <w:bCs/>
          <w:b/>
        </w:rPr>
        <w:t xml:space="preserve">Aerospace Engineer</w:t>
      </w:r>
      <w:r>
        <w:t xml:space="preserve">s in Birmingham must navigate these challenges while maintaining high standards of safety, efficiency, and innovation.</w:t>
      </w:r>
    </w:p>
    <w:bookmarkEnd w:id="23"/>
    <w:bookmarkStart w:id="24" w:name="Xcc469154cfda5092e561f5b163a7a8b3bf92204"/>
    <w:p>
      <w:pPr>
        <w:pStyle w:val="Heading2"/>
      </w:pPr>
      <w:r>
        <w:t xml:space="preserve">Sustainability and Innovation: A Focus for Aerospace Engineers</w:t>
      </w:r>
    </w:p>
    <w:p>
      <w:pPr>
        <w:pStyle w:val="FirstParagraph"/>
      </w:pPr>
      <w:r>
        <w:t xml:space="preserve">Sustainability has emerged as a critical priority for the aerospace industry, including within the</w:t>
      </w:r>
      <w:r>
        <w:t xml:space="preserve"> </w:t>
      </w:r>
      <w:r>
        <w:rPr>
          <w:bCs/>
          <w:b/>
        </w:rPr>
        <w:t xml:space="preserve">United Kingdom Birmingham</w:t>
      </w:r>
      <w:r>
        <w:t xml:space="preserve">.</w:t>
      </w:r>
      <w:r>
        <w:t xml:space="preserve"> </w:t>
      </w:r>
      <w:r>
        <w:rPr>
          <w:bCs/>
          <w:b/>
        </w:rPr>
        <w:t xml:space="preserve">Aerospace Engineer</w:t>
      </w:r>
      <w:r>
        <w:t xml:space="preserve">s are at the forefront of developing solutions to reduce carbon emissions, such as biofuels, hydrogen-powered engines, and advanced aerodynamic designs. Birmingham’s engineering community is actively involved in initiatives like the UK’s Net Zero Strategy and the European Green Deal, which emphasize decarbonizing transportation. The city’s investment in renewable energy research and its proximity to green technology startups further support these efforts. By integrating sustainability into aerospace design, engineers in Birmingham contribute to both local environmental goals and global climate action.</w:t>
      </w:r>
    </w:p>
    <w:bookmarkEnd w:id="24"/>
    <w:bookmarkStart w:id="25" w:name="Xea622479a454e927baf10d847654ee49a9121ee"/>
    <w:p>
      <w:pPr>
        <w:pStyle w:val="Heading2"/>
      </w:pPr>
      <w:r>
        <w:t xml:space="preserve">Future Trends: Space Exploration and Advanced Technologies</w:t>
      </w:r>
    </w:p>
    <w:p>
      <w:pPr>
        <w:pStyle w:val="FirstParagraph"/>
      </w:pPr>
      <w:r>
        <w:t xml:space="preserve">The evolving landscape of aerospace engineering is increasingly shaped by advancements in space exploration and autonomous systems. In the</w:t>
      </w:r>
      <w:r>
        <w:t xml:space="preserve"> </w:t>
      </w:r>
      <w:r>
        <w:rPr>
          <w:bCs/>
          <w:b/>
        </w:rPr>
        <w:t xml:space="preserve">United Kingdom Birmingham</w:t>
      </w:r>
      <w:r>
        <w:t xml:space="preserve">, researchers are exploring applications such as satellite-based Earth observation, deep-space communication technologies, and robotic spacecraft development. The city’s proximity to the European Space Agency’s (ESA) collaborative projects and its role in hosting UK spaceports (e.g., the proposed spaceport in Cornwall) highlight its potential to become a leader in space-related engineering.</w:t>
      </w:r>
      <w:r>
        <w:t xml:space="preserve"> </w:t>
      </w:r>
      <w:r>
        <w:rPr>
          <w:bCs/>
          <w:b/>
        </w:rPr>
        <w:t xml:space="preserve">Aerospace Engineer</w:t>
      </w:r>
      <w:r>
        <w:t xml:space="preserve">s in Birmingham are also leveraging artificial intelligence (AI) and machine learning for predictive maintenance, flight path optimization, and autonomous drone operations—fields that are redefining the industry’s future.</w:t>
      </w:r>
    </w:p>
    <w:bookmarkEnd w:id="25"/>
    <w:bookmarkStart w:id="27" w:name="X4d362bb77f412326f636ce5878b2ce0b34eff64"/>
    <w:p>
      <w:pPr>
        <w:pStyle w:val="Heading2"/>
      </w:pPr>
      <w:r>
        <w:t xml:space="preserve">Conclusion: The Role of Aerospace Engineering in Birmingham’s Development</w:t>
      </w:r>
    </w:p>
    <w:p>
      <w:pPr>
        <w:pStyle w:val="FirstParagraph"/>
      </w:pPr>
      <w:r>
        <w:t xml:space="preserve">The field of aerospace engineering in the</w:t>
      </w:r>
      <w:r>
        <w:t xml:space="preserve"> </w:t>
      </w:r>
      <w:r>
        <w:rPr>
          <w:bCs/>
          <w:b/>
        </w:rPr>
        <w:t xml:space="preserve">United Kingdom Birmingham</w:t>
      </w:r>
      <w:r>
        <w:t xml:space="preserve"> </w:t>
      </w:r>
      <w:r>
        <w:t xml:space="preserve">represents a confluence of tradition, innovation, and forward-thinking research. Through its academic institutions, industrial partnerships, and commitment to sustainability, Birmingham provides an ideal environment for</w:t>
      </w:r>
      <w:r>
        <w:t xml:space="preserve"> </w:t>
      </w:r>
      <w:r>
        <w:rPr>
          <w:bCs/>
          <w:b/>
        </w:rPr>
        <w:t xml:space="preserve">Aerospace Engineer</w:t>
      </w:r>
      <w:r>
        <w:t xml:space="preserve">s to contribute to national and global aerospace advancements. As challenges such as climate change and technological disruption continue to evolve, the city’s aerospace community is poised to play a pivotal role in shaping the future of aviation and space exploration. By fostering collaboration between academia, industry, and policymakers,</w:t>
      </w:r>
      <w:r>
        <w:t xml:space="preserve"> </w:t>
      </w:r>
      <w:r>
        <w:rPr>
          <w:bCs/>
          <w:b/>
        </w:rPr>
        <w:t xml:space="preserve">United Kingdom Birmingham</w:t>
      </w:r>
      <w:r>
        <w:t xml:space="preserve"> </w:t>
      </w:r>
      <w:r>
        <w:t xml:space="preserve">ensures that its aerospace engineers remain at the forefront of global innovation.</w:t>
      </w:r>
    </w:p>
    <w:bookmarkStart w:id="26" w:name="citations"/>
    <w:p>
      <w:pPr>
        <w:pStyle w:val="Heading3"/>
      </w:pPr>
      <w:r>
        <w:t xml:space="preserve">Citations</w:t>
      </w:r>
    </w:p>
    <w:p>
      <w:pPr>
        <w:numPr>
          <w:ilvl w:val="0"/>
          <w:numId w:val="1001"/>
        </w:numPr>
        <w:pStyle w:val="Compact"/>
      </w:pPr>
      <w:r>
        <w:t xml:space="preserve">Birmingham City Council. (2023). "Birmingham’s Engineering Legacy and Future." Retrieved from [example.com].</w:t>
      </w:r>
    </w:p>
    <w:p>
      <w:pPr>
        <w:numPr>
          <w:ilvl w:val="0"/>
          <w:numId w:val="1001"/>
        </w:numPr>
        <w:pStyle w:val="Compact"/>
      </w:pPr>
      <w:r>
        <w:t xml:space="preserve">University of Birmingham. (2024). "Aerospace Engineering Programmes." Retrieved from [example.com].</w:t>
      </w:r>
    </w:p>
    <w:p>
      <w:pPr>
        <w:numPr>
          <w:ilvl w:val="0"/>
          <w:numId w:val="1001"/>
        </w:numPr>
        <w:pStyle w:val="Compact"/>
      </w:pPr>
      <w:r>
        <w:t xml:space="preserve">UK Space Agency. (2023). "National Strategy for Space Exploration." Retrieved from [example.com].</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the United Kingdom Birmingham</dc:title>
  <dc:creator/>
  <dc:language>en</dc:language>
  <cp:keywords/>
  <dcterms:created xsi:type="dcterms:W3CDTF">2026-07-21T06:45:17Z</dcterms:created>
  <dcterms:modified xsi:type="dcterms:W3CDTF">2026-07-21T06:45:17Z</dcterms:modified>
</cp:coreProperties>
</file>

<file path=docProps/custom.xml><?xml version="1.0" encoding="utf-8"?>
<Properties xmlns="http://schemas.openxmlformats.org/officeDocument/2006/custom-properties" xmlns:vt="http://schemas.openxmlformats.org/officeDocument/2006/docPropsVTypes"/>
</file>