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62795a2d19d9b1170faadbc3009b87b6ce6d229"/>
    <w:p>
      <w:pPr>
        <w:pStyle w:val="Heading1"/>
      </w:pPr>
      <w:r>
        <w:t xml:space="preserve">Abstract Academic Document: The Role and Significance of an Aerospace Engineer in the United Kingdom, London</w:t>
      </w:r>
    </w:p>
    <w:p>
      <w:pPr>
        <w:pStyle w:val="FirstParagraph"/>
      </w:pPr>
      <w:r>
        <w:rPr>
          <w:bCs/>
          <w:b/>
        </w:rPr>
        <w:t xml:space="preserve">Abstract academic:</w:t>
      </w:r>
      <w:r>
        <w:t xml:space="preserve"> </w:t>
      </w:r>
      <w:r>
        <w:t xml:space="preserve">This document provides a comprehensive overview of the critical role played by aerospace engineers within the dynamic landscape of aerospace innovation in</w:t>
      </w:r>
      <w:r>
        <w:t xml:space="preserve"> </w:t>
      </w:r>
      <w:r>
        <w:rPr>
          <w:bCs/>
          <w:b/>
        </w:rPr>
        <w:t xml:space="preserve">United Kingdom London</w:t>
      </w:r>
      <w:r>
        <w:t xml:space="preserve">. As a global hub for technological advancement and research, London has positioned itself as a pivotal center for aerospace engineering, combining historical legacy with cutting-edge modern practices. The academic exploration here focuses on the multifaceted responsibilities of an</w:t>
      </w:r>
      <w:r>
        <w:t xml:space="preserve"> </w:t>
      </w:r>
      <w:r>
        <w:rPr>
          <w:bCs/>
          <w:b/>
        </w:rPr>
        <w:t xml:space="preserve">Aerospace Engineer</w:t>
      </w:r>
      <w:r>
        <w:t xml:space="preserve"> </w:t>
      </w:r>
      <w:r>
        <w:t xml:space="preserve">in this region, emphasizing their contributions to sustainable aviation technologies, space exploration initiatives, and regulatory frameworks that govern the industry. By integrating theoretical knowledge with practical applications, this abstract highlights how aerospace engineers in London are at the forefront of shaping the future of global aerospace systems.</w:t>
      </w:r>
    </w:p>
    <w:bookmarkStart w:id="20" w:name="X01d1ececd399b8ad6ecde8adf356c179144b6e1"/>
    <w:p>
      <w:pPr>
        <w:pStyle w:val="Heading2"/>
      </w:pPr>
      <w:r>
        <w:t xml:space="preserve">Contextualizing Aerospace Engineering in United Kingdom London</w:t>
      </w:r>
    </w:p>
    <w:p>
      <w:pPr>
        <w:pStyle w:val="FirstParagraph"/>
      </w:pPr>
      <w:r>
        <w:rPr>
          <w:bCs/>
          <w:b/>
        </w:rPr>
        <w:t xml:space="preserve">United Kingdom London</w:t>
      </w:r>
      <w:r>
        <w:t xml:space="preserve"> </w:t>
      </w:r>
      <w:r>
        <w:t xml:space="preserve">serves as a nexus for academia, industry, and government collaboration in the field of aerospace engineering. The city’s strategic location, access to international markets, and robust infrastructure make it an ideal environment for advancing aerospace technologies. Institutions such as Imperial College London and the University of Southampton (with its presence in London) have long been recognized for their pioneering research in aerodynamics, propulsion systems, and materials science. Additionally, organizations like the Royal Aeronautical Society and the UK Space Agency actively engage with local engineers to drive innovation.</w:t>
      </w:r>
    </w:p>
    <w:p>
      <w:pPr>
        <w:pStyle w:val="BodyText"/>
      </w:pPr>
      <w:r>
        <w:t xml:space="preserve">The</w:t>
      </w:r>
      <w:r>
        <w:t xml:space="preserve"> </w:t>
      </w:r>
      <w:r>
        <w:rPr>
          <w:bCs/>
          <w:b/>
        </w:rPr>
        <w:t xml:space="preserve">Aerospace Engineer</w:t>
      </w:r>
      <w:r>
        <w:t xml:space="preserve"> </w:t>
      </w:r>
      <w:r>
        <w:t xml:space="preserve">in this region is not merely a practitioner of technical disciplines but also a catalyst for interdisciplinary collaboration. Their work spans from designing next-generation aircraft to developing sustainable propulsion systems aligned with the United Kingdom’s net-zero carbon goals. London’s aerospace sector is particularly notable for its focus on hybrid-electric and hydrogen-powered aviation technologies, which are critical in addressing the environmental challenges faced by the industry.</w:t>
      </w:r>
    </w:p>
    <w:bookmarkEnd w:id="20"/>
    <w:bookmarkStart w:id="21" w:name="Xa257196091359e4677b484d758c90c7d60ba846"/>
    <w:p>
      <w:pPr>
        <w:pStyle w:val="Heading2"/>
      </w:pPr>
      <w:r>
        <w:t xml:space="preserve">Key Responsibilities of an Aerospace Engineer in United Kingdom London</w:t>
      </w:r>
    </w:p>
    <w:p>
      <w:pPr>
        <w:pStyle w:val="FirstParagraph"/>
      </w:pPr>
      <w:r>
        <w:t xml:space="preserve">The role of an</w:t>
      </w:r>
      <w:r>
        <w:t xml:space="preserve"> </w:t>
      </w:r>
      <w:r>
        <w:rPr>
          <w:bCs/>
          <w:b/>
        </w:rPr>
        <w:t xml:space="preserve">Aerospace Engineer</w:t>
      </w:r>
      <w:r>
        <w:t xml:space="preserve"> </w:t>
      </w:r>
      <w:r>
        <w:t xml:space="preserve">in</w:t>
      </w:r>
      <w:r>
        <w:t xml:space="preserve"> </w:t>
      </w:r>
      <w:r>
        <w:rPr>
          <w:bCs/>
          <w:b/>
        </w:rPr>
        <w:t xml:space="preserve">United Kingdom London</w:t>
      </w:r>
      <w:r>
        <w:t xml:space="preserve"> </w:t>
      </w:r>
      <w:r>
        <w:t xml:space="preserve">is multifaceted and demanding. It encompasses theoretical research, experimental validation, and the application of engineering principles to real-world problems. Key responsibilities include:</w:t>
      </w:r>
    </w:p>
    <w:p>
      <w:pPr>
        <w:numPr>
          <w:ilvl w:val="0"/>
          <w:numId w:val="1001"/>
        </w:numPr>
        <w:pStyle w:val="Compact"/>
      </w:pPr>
      <w:r>
        <w:rPr>
          <w:bCs/>
          <w:b/>
        </w:rPr>
        <w:t xml:space="preserve">Design and Development:</w:t>
      </w:r>
      <w:r>
        <w:t xml:space="preserve"> </w:t>
      </w:r>
      <w:r>
        <w:t xml:space="preserve">Engineers are tasked with conceiving aircraft components, propulsion systems, and aerospace structures that meet stringent safety, efficiency, and regulatory standards. In London’s competitive environment, innovation is often driven by the need to reduce fuel consumption and emissions.</w:t>
      </w:r>
    </w:p>
    <w:p>
      <w:pPr>
        <w:numPr>
          <w:ilvl w:val="0"/>
          <w:numId w:val="1001"/>
        </w:numPr>
        <w:pStyle w:val="Compact"/>
      </w:pPr>
      <w:r>
        <w:rPr>
          <w:bCs/>
          <w:b/>
        </w:rPr>
        <w:t xml:space="preserve">Sustainable Aviation Technologies:</w:t>
      </w:r>
      <w:r>
        <w:t xml:space="preserve"> </w:t>
      </w:r>
      <w:r>
        <w:t xml:space="preserve">With the UK government’s commitment to achieving carbon neutrality by 2050, engineers in London are at the forefront of developing alternative energy sources such as hydrogen fuel cells and biofuels. Research initiatives led by organizations like Rolls-Royce and Airbus in collaboration with London-based academic institutions are pushing the boundaries of sustainable aviation.</w:t>
      </w:r>
    </w:p>
    <w:p>
      <w:pPr>
        <w:numPr>
          <w:ilvl w:val="0"/>
          <w:numId w:val="1001"/>
        </w:numPr>
        <w:pStyle w:val="Compact"/>
      </w:pPr>
      <w:r>
        <w:rPr>
          <w:bCs/>
          <w:b/>
        </w:rPr>
        <w:t xml:space="preserve">Space Exploration and Satellite Technologies:</w:t>
      </w:r>
      <w:r>
        <w:t xml:space="preserve"> </w:t>
      </w:r>
      <w:r>
        <w:t xml:space="preserve">London’s aerospace sector extends beyond aviation to include space exploration. Engineers contribute to satellite development, orbital mechanics, and space debris mitigation strategies. The city is home to companies such as Virgin Orbit, which has launched small satellites from UK-based facilities.</w:t>
      </w:r>
    </w:p>
    <w:p>
      <w:pPr>
        <w:numPr>
          <w:ilvl w:val="0"/>
          <w:numId w:val="1001"/>
        </w:numPr>
        <w:pStyle w:val="Compact"/>
      </w:pPr>
      <w:r>
        <w:rPr>
          <w:bCs/>
          <w:b/>
        </w:rPr>
        <w:t xml:space="preserve">Regulatory Compliance and Safety Standards:</w:t>
      </w:r>
      <w:r>
        <w:t xml:space="preserve"> </w:t>
      </w:r>
      <w:r>
        <w:t xml:space="preserve">Given the high stakes of aerospace operations, engineers must ensure adherence to international aviation regulations set by bodies like the European Union Aviation Safety Agency (EASA) and the Federal Aviation Administration (FAA). London’s proximity to global regulatory hubs enhances its role in shaping these standards.</w:t>
      </w:r>
    </w:p>
    <w:p>
      <w:pPr>
        <w:numPr>
          <w:ilvl w:val="0"/>
          <w:numId w:val="1001"/>
        </w:numPr>
        <w:pStyle w:val="Compact"/>
      </w:pPr>
      <w:r>
        <w:rPr>
          <w:bCs/>
          <w:b/>
        </w:rPr>
        <w:t xml:space="preserve">Education and Mentorship:</w:t>
      </w:r>
      <w:r>
        <w:t xml:space="preserve"> </w:t>
      </w:r>
      <w:r>
        <w:t xml:space="preserve">Many aerospace engineers in London are also involved in academia, training the next generation of professionals through programs at prestigious universities. This dual role ensures that theoretical advancements are rapidly translated into industry applications.</w:t>
      </w:r>
    </w:p>
    <w:bookmarkEnd w:id="21"/>
    <w:bookmarkStart w:id="22" w:name="X7fbe7ed712efcf259b6d677d9a169e436af4714"/>
    <w:p>
      <w:pPr>
        <w:pStyle w:val="Heading2"/>
      </w:pPr>
      <w:r>
        <w:t xml:space="preserve">Challenges and Opportunities for Aerospace Engineers in United Kingdom London</w:t>
      </w:r>
    </w:p>
    <w:p>
      <w:pPr>
        <w:pStyle w:val="FirstParagraph"/>
      </w:pPr>
      <w:r>
        <w:t xml:space="preserve">The</w:t>
      </w:r>
      <w:r>
        <w:t xml:space="preserve"> </w:t>
      </w:r>
      <w:r>
        <w:rPr>
          <w:bCs/>
          <w:b/>
        </w:rPr>
        <w:t xml:space="preserve">Aerospace Engineer</w:t>
      </w:r>
      <w:r>
        <w:t xml:space="preserve"> </w:t>
      </w:r>
      <w:r>
        <w:t xml:space="preserve">in</w:t>
      </w:r>
      <w:r>
        <w:t xml:space="preserve"> </w:t>
      </w:r>
      <w:r>
        <w:rPr>
          <w:bCs/>
          <w:b/>
        </w:rPr>
        <w:t xml:space="preserve">United Kingdom London</w:t>
      </w:r>
      <w:r>
        <w:t xml:space="preserve"> </w:t>
      </w:r>
      <w:r>
        <w:t xml:space="preserve">operates within a landscape marked by both challenges and opportunities. One of the primary challenges is the need to balance innovation with regulatory compliance, particularly as new technologies like autonomous aircraft and urban air mobility systems emerge. Additionally, Brexit has introduced complexities in cross-border collaborations with EU-based aerospace partners, requiring engineers to navigate evolving trade agreements and research funding mechanisms.</w:t>
      </w:r>
    </w:p>
    <w:p>
      <w:pPr>
        <w:pStyle w:val="BodyText"/>
      </w:pPr>
      <w:r>
        <w:t xml:space="preserve">However, these challenges are accompanied by significant opportunities. London’s position as a financial and technological powerhouse allows aerospace engineers to access unparalleled resources for R&amp;D. The city is also home to the UK’s first spaceport, Sutherland Spaceport in Scotland (with strong London-based support), which is poised to become a launchpad for commercial space ventures. This presents new avenues for engineers specializing in launch systems, satellite deployment, and deep-space exploration.</w:t>
      </w:r>
    </w:p>
    <w:bookmarkEnd w:id="22"/>
    <w:bookmarkStart w:id="23" w:name="Xf3cd537edb446384cb19b474fc550aaab484ec1"/>
    <w:p>
      <w:pPr>
        <w:pStyle w:val="Heading2"/>
      </w:pPr>
      <w:r>
        <w:t xml:space="preserve">The Academic Perspective: Research and Innovation</w:t>
      </w:r>
    </w:p>
    <w:p>
      <w:pPr>
        <w:pStyle w:val="FirstParagraph"/>
      </w:pPr>
      <w:r>
        <w:t xml:space="preserve">From an</w:t>
      </w:r>
      <w:r>
        <w:t xml:space="preserve"> </w:t>
      </w:r>
      <w:r>
        <w:rPr>
          <w:bCs/>
          <w:b/>
        </w:rPr>
        <w:t xml:space="preserve">abstract academic</w:t>
      </w:r>
      <w:r>
        <w:t xml:space="preserve"> </w:t>
      </w:r>
      <w:r>
        <w:t xml:space="preserve">standpoint, the work of aerospace engineers in</w:t>
      </w:r>
      <w:r>
        <w:t xml:space="preserve"> </w:t>
      </w:r>
      <w:r>
        <w:rPr>
          <w:bCs/>
          <w:b/>
        </w:rPr>
        <w:t xml:space="preserve">United Kingdom London</w:t>
      </w:r>
      <w:r>
        <w:t xml:space="preserve"> </w:t>
      </w:r>
      <w:r>
        <w:t xml:space="preserve">is deeply intertwined with research that bridges theoretical concepts and practical applications. Academic institutions in the region are renowned for their contributions to fields such as:</w:t>
      </w:r>
    </w:p>
    <w:p>
      <w:pPr>
        <w:numPr>
          <w:ilvl w:val="0"/>
          <w:numId w:val="1002"/>
        </w:numPr>
        <w:pStyle w:val="Compact"/>
      </w:pPr>
      <w:r>
        <w:rPr>
          <w:bCs/>
          <w:b/>
        </w:rPr>
        <w:t xml:space="preserve">Aerodynamics and Computational Fluid Dynamics (CFD):</w:t>
      </w:r>
      <w:r>
        <w:t xml:space="preserve"> </w:t>
      </w:r>
      <w:r>
        <w:t xml:space="preserve">Advanced simulations enable engineers to optimize aircraft designs for reduced drag and improved fuel efficiency.</w:t>
      </w:r>
    </w:p>
    <w:p>
      <w:pPr>
        <w:numPr>
          <w:ilvl w:val="0"/>
          <w:numId w:val="1002"/>
        </w:numPr>
        <w:pStyle w:val="Compact"/>
      </w:pPr>
      <w:r>
        <w:rPr>
          <w:bCs/>
          <w:b/>
        </w:rPr>
        <w:t xml:space="preserve">Materials Science:</w:t>
      </w:r>
      <w:r>
        <w:t xml:space="preserve"> </w:t>
      </w:r>
      <w:r>
        <w:t xml:space="preserve">The development of lightweight, durable materials like carbon-fiber composites is critical for enhancing performance while reducing environmental impact.</w:t>
      </w:r>
    </w:p>
    <w:p>
      <w:pPr>
        <w:numPr>
          <w:ilvl w:val="0"/>
          <w:numId w:val="1002"/>
        </w:numPr>
        <w:pStyle w:val="Compact"/>
      </w:pPr>
      <w:r>
        <w:rPr>
          <w:bCs/>
          <w:b/>
        </w:rPr>
        <w:t xml:space="preserve">Satellite Engineering:</w:t>
      </w:r>
      <w:r>
        <w:t xml:space="preserve"> </w:t>
      </w:r>
      <w:r>
        <w:t xml:space="preserve">Research into miniaturized satellite technology and advanced sensors is driving the growth of small satellite constellations for global communication and Earth observation.</w:t>
      </w:r>
    </w:p>
    <w:p>
      <w:pPr>
        <w:numPr>
          <w:ilvl w:val="0"/>
          <w:numId w:val="1002"/>
        </w:numPr>
        <w:pStyle w:val="Compact"/>
      </w:pPr>
      <w:r>
        <w:rPr>
          <w:bCs/>
          <w:b/>
        </w:rPr>
        <w:t xml:space="preserve">Artificial Intelligence (AI) in Aerospace:</w:t>
      </w:r>
      <w:r>
        <w:t xml:space="preserve"> </w:t>
      </w:r>
      <w:r>
        <w:t xml:space="preserve">The integration of AI for predictive maintenance, autonomous flight systems, and data analysis is a growing area of focus in London’s aerospace sector.</w:t>
      </w:r>
    </w:p>
    <w:p>
      <w:pPr>
        <w:pStyle w:val="FirstParagraph"/>
      </w:pPr>
      <w:r>
        <w:t xml:space="preserve">The synergy between academia and industry in London ensures that engineers are not only applying existing knowledge but also contributing to groundbreaking research. For instance, the Royal Aeronautical Society frequently hosts conferences where engineers can present their findings on emerging technologies such as hypersonic flight and reusable rocket systems.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Aerospace Engineer</w:t>
      </w:r>
      <w:r>
        <w:t xml:space="preserve"> </w:t>
      </w:r>
      <w:r>
        <w:t xml:space="preserve">in</w:t>
      </w:r>
      <w:r>
        <w:t xml:space="preserve"> </w:t>
      </w:r>
      <w:r>
        <w:rPr>
          <w:bCs/>
          <w:b/>
        </w:rPr>
        <w:t xml:space="preserve">United Kingdom London</w:t>
      </w:r>
      <w:r>
        <w:t xml:space="preserve"> </w:t>
      </w:r>
      <w:r>
        <w:t xml:space="preserve">plays a vital role in advancing the aerospace industry through innovation, sustainability, and interdisciplinary collaboration. The academic rigor of London’s educational institutions, combined with its industrial vibrancy and strategic global position, ensures that aerospace engineers are equipped to address the complex challenges of the 21st century. As the sector continues to evolve—whether through advancements in sustainable aviation or breakthroughs in space exploration—the contributions of these professionals will remain central to shaping a safer, more efficient, and environmentally responsible aerospace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United Kingdom London</dc:title>
  <dc:creator/>
  <dc:language>en</dc:language>
  <cp:keywords/>
  <dcterms:created xsi:type="dcterms:W3CDTF">2026-07-23T09:20:40Z</dcterms:created>
  <dcterms:modified xsi:type="dcterms:W3CDTF">2026-07-23T09:20:40Z</dcterms:modified>
</cp:coreProperties>
</file>

<file path=docProps/custom.xml><?xml version="1.0" encoding="utf-8"?>
<Properties xmlns="http://schemas.openxmlformats.org/officeDocument/2006/custom-properties" xmlns:vt="http://schemas.openxmlformats.org/officeDocument/2006/docPropsVTypes"/>
</file>