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0" w:name="X94dd9da1bda5688a0b1ad354b9b02add8688def"/>
    <w:p>
      <w:pPr>
        <w:pStyle w:val="Heading1"/>
      </w:pPr>
      <w:r>
        <w:t xml:space="preserve">Abstract Academic: The Role of Aerospace Engineer in Tashkent, Uzbekistan</w:t>
      </w:r>
    </w:p>
    <w:p>
      <w:pPr>
        <w:pStyle w:val="FirstParagraph"/>
      </w:pPr>
      <w:r>
        <w:rPr>
          <w:bCs/>
          <w:b/>
        </w:rPr>
        <w:t xml:space="preserve">Introduction:</w:t>
      </w:r>
    </w:p>
    <w:p>
      <w:pPr>
        <w:pStyle w:val="BodyText"/>
      </w:pPr>
      <w:r>
        <w:t xml:space="preserve">Aerospace engineering is a dynamic and interdisciplinary field that combines principles of physics, mathematics, and material science to design, develop, and test aircraft, spacecraft, and related systems. In recent years, the global aerospace industry has witnessed significant advancements driven by innovations in propulsion technology, autonomous systems, and sustainable energy solutions. Within this context</w:t>
      </w:r>
      <w:r>
        <w:t xml:space="preserve"> </w:t>
      </w:r>
      <w:r>
        <w:rPr>
          <w:bCs/>
          <w:b/>
        </w:rPr>
        <w:t xml:space="preserve">Uzbekistan Tashkent</w:t>
      </w:r>
      <w:r>
        <w:t xml:space="preserve">, as the capital city of Uzbekistan and a hub for technological innovation in Central Asia, has emerged as a critical center for academic research and professional development in aerospace engineering. This abstract academic document explores the role of</w:t>
      </w:r>
      <w:r>
        <w:t xml:space="preserve"> </w:t>
      </w:r>
      <w:r>
        <w:rPr>
          <w:bCs/>
          <w:b/>
        </w:rPr>
        <w:t xml:space="preserve">Aerospace Engineer</w:t>
      </w:r>
      <w:r>
        <w:t xml:space="preserve"> </w:t>
      </w:r>
      <w:r>
        <w:t xml:space="preserve">within the unique socio-economic, political, and geographical framework of Tashkent, highlighting opportunities for growth, challenges faced by professionals in this field, and the potential contributions of aerospace engineers to Uzbekistan’s technological and industrial development.</w:t>
      </w:r>
    </w:p>
    <w:p>
      <w:pPr>
        <w:pStyle w:val="BodyText"/>
      </w:pPr>
      <w:r>
        <w:rPr>
          <w:bCs/>
          <w:b/>
        </w:rPr>
        <w:t xml:space="preserve">Academic Context in Uzbekistan Tashkent:</w:t>
      </w:r>
    </w:p>
    <w:p>
      <w:pPr>
        <w:pStyle w:val="BodyText"/>
      </w:pPr>
      <w:r>
        <w:t xml:space="preserve">Tashkent has long been recognized as the educational and scientific heart of Uzbekistan. The city hosts several prestigious higher education institutions, including the Tashkent State Technical University (TSTU), the National University of Uzbekistan (NUUZ), and the Samarkand State University, which offer specialized programs in mechanical engineering, aeronautics, and space sciences. These institutions play a pivotal role in nurturing</w:t>
      </w:r>
      <w:r>
        <w:t xml:space="preserve"> </w:t>
      </w:r>
      <w:r>
        <w:rPr>
          <w:bCs/>
          <w:b/>
        </w:rPr>
        <w:t xml:space="preserve">Aerospace Engineer</w:t>
      </w:r>
      <w:r>
        <w:t xml:space="preserve"> </w:t>
      </w:r>
      <w:r>
        <w:t xml:space="preserve">graduates who are equipped with technical knowledge and practical skills to address both local and global aerospace challenges. The academic curriculum in Tashkent often integrates interdisciplinary subjects such as computational fluid dynamics (CFD), aerodynamics, materials science, and avionics, aligning with international standards while incorporating regional needs.</w:t>
      </w:r>
    </w:p>
    <w:p>
      <w:pPr>
        <w:pStyle w:val="BodyText"/>
      </w:pPr>
      <w:r>
        <w:t xml:space="preserve">Furthermore, the Uzbek government has prioritized investments in STEM (Science, Technology, Engineering, and Mathematics) education to position the country as a leader in innovation. This includes partnerships with international organizations such as the European Space Agency (ESA), NASA’s Jet Propulsion Laboratory (JPL), and regional institutions like the Shanghai Cooperation Organization (SCO) to foster research collaboration. These efforts have created a fertile ground for</w:t>
      </w:r>
      <w:r>
        <w:t xml:space="preserve"> </w:t>
      </w:r>
      <w:r>
        <w:rPr>
          <w:bCs/>
          <w:b/>
        </w:rPr>
        <w:t xml:space="preserve">Aerospace Engineer</w:t>
      </w:r>
      <w:r>
        <w:t xml:space="preserve"> </w:t>
      </w:r>
      <w:r>
        <w:t xml:space="preserve">to engage in cutting-edge projects, such as satellite development, renewable energy integration in aviation systems, and unmanned aerial vehicle (UAV) technology.</w:t>
      </w:r>
    </w:p>
    <w:p>
      <w:pPr>
        <w:pStyle w:val="BodyText"/>
      </w:pPr>
      <w:r>
        <w:rPr>
          <w:bCs/>
          <w:b/>
        </w:rPr>
        <w:t xml:space="preserve">Industrial and Economic Opportunities:</w:t>
      </w:r>
    </w:p>
    <w:p>
      <w:pPr>
        <w:pStyle w:val="BodyText"/>
      </w:pPr>
      <w:r>
        <w:t xml:space="preserve">The aerospace industry is a cornerstone of modern economies, contributing to national security, technological advancement, and economic diversification. In</w:t>
      </w:r>
      <w:r>
        <w:t xml:space="preserve"> </w:t>
      </w:r>
      <w:r>
        <w:rPr>
          <w:bCs/>
          <w:b/>
        </w:rPr>
        <w:t xml:space="preserve">Uzbekistan Tashkent</w:t>
      </w:r>
      <w:r>
        <w:t xml:space="preserve">, the government has launched initiatives to transform the country into a regional aerospace hub. For instance, Uzbekistan’s participation in the International Space Agency (ISA) and its recent establishment of a space research center near Tashkent have opened avenues for local engineers to contribute to satellite launches, remote sensing technology, and Earth observation systems.</w:t>
      </w:r>
    </w:p>
    <w:p>
      <w:pPr>
        <w:pStyle w:val="BodyText"/>
      </w:pPr>
      <w:r>
        <w:t xml:space="preserve">Moreover, the aviation sector in Uzbekistan has seen renewed interest due to the country’s strategic location as a transit corridor between Europe and Asia. This has spurred demand for skilled</w:t>
      </w:r>
      <w:r>
        <w:t xml:space="preserve"> </w:t>
      </w:r>
      <w:r>
        <w:rPr>
          <w:bCs/>
          <w:b/>
        </w:rPr>
        <w:t xml:space="preserve">Aerospace Engineer</w:t>
      </w:r>
      <w:r>
        <w:t xml:space="preserve"> </w:t>
      </w:r>
      <w:r>
        <w:t xml:space="preserve">to design and maintain modern aircraft infrastructure, air traffic management systems, and green technologies such as hydrogen-fueled engines. The Tashkent International Airport (TIA) expansion project, along with plans for a new aerospace manufacturing park in the outskirts of the city, underscores the growing importance of this sector.</w:t>
      </w:r>
    </w:p>
    <w:p>
      <w:pPr>
        <w:pStyle w:val="BodyText"/>
      </w:pPr>
      <w:r>
        <w:rPr>
          <w:bCs/>
          <w:b/>
        </w:rPr>
        <w:t xml:space="preserve">Challenges and Future Directions:</w:t>
      </w:r>
    </w:p>
    <w:p>
      <w:pPr>
        <w:pStyle w:val="BodyText"/>
      </w:pPr>
      <w:r>
        <w:t xml:space="preserve">Despite these opportunities,</w:t>
      </w:r>
      <w:r>
        <w:t xml:space="preserve"> </w:t>
      </w:r>
      <w:r>
        <w:rPr>
          <w:bCs/>
          <w:b/>
        </w:rPr>
        <w:t xml:space="preserve">Aerospace Engineer</w:t>
      </w:r>
      <w:r>
        <w:t xml:space="preserve"> </w:t>
      </w:r>
      <w:r>
        <w:t xml:space="preserve">in Tashkent face several challenges. One major obstacle is the need for continued investment in research infrastructure, such as wind tunnels, simulation labs, and advanced manufacturing facilities. While Tashkent’s academic institutions have made strides in theoretical research, practical experimentation remains limited due to funding constraints and reliance on imported equipment.</w:t>
      </w:r>
    </w:p>
    <w:p>
      <w:pPr>
        <w:pStyle w:val="BodyText"/>
      </w:pPr>
      <w:r>
        <w:t xml:space="preserve">Another challenge is the global competition for talent. Many graduates from Uzbekistan’s top universities are drawn to study or work abroad, where opportunities for advanced aerospace projects and higher salaries exist. To counter this brain drain, Tashkent-based institutions and industries must offer competitive research grants, internships with international firms, and career development programs that align with global standards.</w:t>
      </w:r>
    </w:p>
    <w:p>
      <w:pPr>
        <w:pStyle w:val="BodyText"/>
      </w:pPr>
      <w:r>
        <w:t xml:space="preserve">Additionally, the integration of emerging technologies such as artificial intelligence (AI), quantum computing, and additive manufacturing (3D printing) into aerospace engineering curricula is essential. This would ensure that</w:t>
      </w:r>
      <w:r>
        <w:t xml:space="preserve"> </w:t>
      </w:r>
      <w:r>
        <w:rPr>
          <w:bCs/>
          <w:b/>
        </w:rPr>
        <w:t xml:space="preserve">Aerospace Engineer</w:t>
      </w:r>
      <w:r>
        <w:t xml:space="preserve"> </w:t>
      </w:r>
      <w:r>
        <w:t xml:space="preserve">in Tashkent remain at the forefront of innovation, capable of addressing complex challenges like climate change, space debris management, and next-generation propulsion systems.</w:t>
      </w:r>
    </w:p>
    <w:p>
      <w:pPr>
        <w:pStyle w:val="BodyText"/>
      </w:pPr>
      <w:r>
        <w:rPr>
          <w:bCs/>
          <w:b/>
        </w:rPr>
        <w:t xml:space="preserve">Conclusion:</w:t>
      </w:r>
    </w:p>
    <w:p>
      <w:pPr>
        <w:pStyle w:val="BodyText"/>
      </w:pPr>
      <w:r>
        <w:t xml:space="preserve">The role of</w:t>
      </w:r>
      <w:r>
        <w:t xml:space="preserve"> </w:t>
      </w:r>
      <w:r>
        <w:rPr>
          <w:bCs/>
          <w:b/>
        </w:rPr>
        <w:t xml:space="preserve">Aerospace Engineer</w:t>
      </w:r>
      <w:r>
        <w:t xml:space="preserve"> </w:t>
      </w:r>
      <w:r>
        <w:t xml:space="preserve">in</w:t>
      </w:r>
      <w:r>
        <w:t xml:space="preserve"> </w:t>
      </w:r>
      <w:r>
        <w:rPr>
          <w:bCs/>
          <w:b/>
        </w:rPr>
        <w:t xml:space="preserve">Uzbekistan Tashkent</w:t>
      </w:r>
      <w:r>
        <w:t xml:space="preserve"> </w:t>
      </w:r>
      <w:r>
        <w:t xml:space="preserve">is increasingly critical as the city emerges as a leader in Central Asia’s aerospace landscape. By leveraging its academic institutions, strategic partnerships, and industrial projects, Tashkent has the potential to become a regional center for aerospace innovation. However, this requires sustained investment in education and infrastructure, fostering collaboration between academia and industry, and creating an environment that attracts and retains top engineering talent.</w:t>
      </w:r>
    </w:p>
    <w:p>
      <w:pPr>
        <w:pStyle w:val="BodyText"/>
      </w:pPr>
      <w:r>
        <w:t xml:space="preserve">In conclusion,</w:t>
      </w:r>
      <w:r>
        <w:t xml:space="preserve"> </w:t>
      </w:r>
      <w:r>
        <w:rPr>
          <w:bCs/>
          <w:b/>
        </w:rPr>
        <w:t xml:space="preserve">Uzbekistan Tashkent</w:t>
      </w:r>
      <w:r>
        <w:t xml:space="preserve"> </w:t>
      </w:r>
      <w:r>
        <w:t xml:space="preserve">stands at a pivotal moment in its aerospace history. The contributions of</w:t>
      </w:r>
      <w:r>
        <w:t xml:space="preserve"> </w:t>
      </w:r>
      <w:r>
        <w:rPr>
          <w:bCs/>
          <w:b/>
        </w:rPr>
        <w:t xml:space="preserve">Aerospace Engineer</w:t>
      </w:r>
      <w:r>
        <w:t xml:space="preserve"> </w:t>
      </w:r>
      <w:r>
        <w:t xml:space="preserve">will be instrumental in shaping the nation’s future, ensuring that Uzbekistan not only meets global technological benchmarks but also becomes a model for sustainable and inclusive aerospace development in Central Asia.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Engineers in Tashkent, Uzbekistan</dc:title>
  <dc:creator/>
  <dc:language>en</dc:language>
  <cp:keywords/>
  <dcterms:created xsi:type="dcterms:W3CDTF">2026-07-21T16:30:50Z</dcterms:created>
  <dcterms:modified xsi:type="dcterms:W3CDTF">2026-07-21T16:30:50Z</dcterms:modified>
</cp:coreProperties>
</file>

<file path=docProps/custom.xml><?xml version="1.0" encoding="utf-8"?>
<Properties xmlns="http://schemas.openxmlformats.org/officeDocument/2006/custom-properties" xmlns:vt="http://schemas.openxmlformats.org/officeDocument/2006/docPropsVTypes"/>
</file>