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3d515e2df5eb19d463f444271087be2a5922a10"/>
    <w:p>
      <w:pPr>
        <w:pStyle w:val="Heading1"/>
      </w:pPr>
      <w:r>
        <w:t xml:space="preserve">Abstract Academic Document: The Role of the Architect in Brazil's Urban Development with a Focus on Rio de Janeiro</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Architect</w:t>
      </w:r>
      <w:r>
        <w:t xml:space="preserve"> </w:t>
      </w:r>
      <w:r>
        <w:t xml:space="preserve">within the socio-cultural, environmental, and economic framework of</w:t>
      </w:r>
      <w:r>
        <w:t xml:space="preserve"> </w:t>
      </w:r>
      <w:r>
        <w:rPr>
          <w:iCs/>
          <w:i/>
        </w:rPr>
        <w:t xml:space="preserve">Brazil Rio de Janeiro</w:t>
      </w:r>
      <w:r>
        <w:t xml:space="preserve">. It examines how architectural practices in this dynamic metropolis navigate unique challenges while contributing to sustainable urban development. The study emphasizes the intersection of historical heritage, modern innovation, and ecological responsibility in shaping Rio’s built environment.</w:t>
      </w:r>
    </w:p>
    <w:bookmarkStart w:id="20" w:name="X58fe1862be55ec57782c49f9b233e0fef876594"/>
    <w:p>
      <w:pPr>
        <w:pStyle w:val="Heading2"/>
      </w:pPr>
      <w:r>
        <w:t xml:space="preserve">Contextualization of the Professional Role: Architect in Brazil</w:t>
      </w:r>
    </w:p>
    <w:p>
      <w:pPr>
        <w:pStyle w:val="FirstParagraph"/>
      </w:pPr>
      <w:r>
        <w:t xml:space="preserve">The</w:t>
      </w:r>
      <w:r>
        <w:t xml:space="preserve"> </w:t>
      </w:r>
      <w:r>
        <w:rPr>
          <w:bCs/>
          <w:b/>
        </w:rPr>
        <w:t xml:space="preserve">Architect</w:t>
      </w:r>
      <w:r>
        <w:t xml:space="preserve">, as a multidisciplinary professional, holds a pivotal position in Brazil’s urban landscape. In a country characterized by rapid urbanization, cultural diversity, and environmental complexity, architects are tasked with harmonizing human needs with ecological constraints. This is particularly evident in</w:t>
      </w:r>
      <w:r>
        <w:t xml:space="preserve"> </w:t>
      </w:r>
      <w:r>
        <w:rPr>
          <w:iCs/>
          <w:i/>
        </w:rPr>
        <w:t xml:space="preserve">Brazil Rio de Janeiro</w:t>
      </w:r>
      <w:r>
        <w:t xml:space="preserve">, where the convergence of colonial history, modernist experimentation, and socio-economic disparities creates a unique architectural narrative.</w:t>
      </w:r>
    </w:p>
    <w:p>
      <w:pPr>
        <w:pStyle w:val="BodyText"/>
      </w:pPr>
      <w:r>
        <w:t xml:space="preserve">Rio de Janeiro’s geography—marked by its coastline along the Atlantic Ocean, steep hillsides, and dense urban fabric—poses distinctive challenges. Here, architects must address issues such as coastal erosion, landslide risks in favelas (informal settlements), and the preservation of historic sites like the Christ the Redeemer statue or colonial-era buildings. These factors necessitate a holistic approach to design that balances aesthetic vision with functional resilience.</w:t>
      </w:r>
    </w:p>
    <w:p>
      <w:pPr>
        <w:pStyle w:val="BodyText"/>
      </w:pPr>
      <w:r>
        <w:t xml:space="preserve">Brazilian architecture education emphasizes social responsibility, a principle deeply ingrained in the profession. The</w:t>
      </w:r>
      <w:r>
        <w:t xml:space="preserve"> </w:t>
      </w:r>
      <w:r>
        <w:rPr>
          <w:bCs/>
          <w:b/>
        </w:rPr>
        <w:t xml:space="preserve">Architect</w:t>
      </w:r>
      <w:r>
        <w:t xml:space="preserve"> </w:t>
      </w:r>
      <w:r>
        <w:t xml:space="preserve">in Rio is not merely a designer of buildings but also an advocate for inclusive urban planning. This role is especially vital in addressing spatial inequality, as seen in projects aimed at integrating marginalized communities into the city’s infrastructure.</w:t>
      </w:r>
    </w:p>
    <w:bookmarkEnd w:id="20"/>
    <w:bookmarkStart w:id="21" w:name="X10d0a734adf5ceb825a346ca79ce6ee96e389ab"/>
    <w:p>
      <w:pPr>
        <w:pStyle w:val="Heading2"/>
      </w:pPr>
      <w:r>
        <w:t xml:space="preserve">Architectural Challenges and Opportunities in Rio de Janeiro</w:t>
      </w:r>
    </w:p>
    <w:p>
      <w:pPr>
        <w:pStyle w:val="FirstParagraph"/>
      </w:pPr>
      <w:r>
        <w:rPr>
          <w:iCs/>
          <w:i/>
        </w:rPr>
        <w:t xml:space="preserve">Brazil Rio de Janeiro</w:t>
      </w:r>
      <w:r>
        <w:t xml:space="preserve"> </w:t>
      </w:r>
      <w:r>
        <w:t xml:space="preserve">presents a paradox: it is both a symbol of Brazil’s architectural grandeur and a laboratory for addressing urban crises. The city’s skyline, defined by the iconic Sugarloaf Mountain, Copacabana Beach, and the modernist complexes of Oscar Niemeyer, reflects decades of artistic ambition. However, this legacy coexists with pressing challenges such as traffic congestion, housing shortages, and environmental degradation.</w:t>
      </w:r>
    </w:p>
    <w:p>
      <w:pPr>
        <w:pStyle w:val="BodyText"/>
      </w:pPr>
      <w:r>
        <w:t xml:space="preserve">The</w:t>
      </w:r>
      <w:r>
        <w:t xml:space="preserve"> </w:t>
      </w:r>
      <w:r>
        <w:rPr>
          <w:bCs/>
          <w:b/>
        </w:rPr>
        <w:t xml:space="preserve">Architect</w:t>
      </w:r>
      <w:r>
        <w:t xml:space="preserve"> </w:t>
      </w:r>
      <w:r>
        <w:t xml:space="preserve">in Rio must navigate these contradictions. For instance, the revitalization of areas like Lapa and Santa Teresa involves preserving their historic charm while accommodating contemporary needs. Similarly, eco-friendly initiatives—such as green roofs or solar energy integration—are increasingly prioritized to mitigate climate change impacts on coastal regions.</w:t>
      </w:r>
    </w:p>
    <w:p>
      <w:pPr>
        <w:pStyle w:val="BodyText"/>
      </w:pPr>
      <w:r>
        <w:t xml:space="preserve">The 2016 Olympics served as a catalyst for urban renewal, showcasing the</w:t>
      </w:r>
      <w:r>
        <w:t xml:space="preserve"> </w:t>
      </w:r>
      <w:r>
        <w:rPr>
          <w:bCs/>
          <w:b/>
        </w:rPr>
        <w:t xml:space="preserve">Architect</w:t>
      </w:r>
      <w:r>
        <w:t xml:space="preserve">’s role in large-scale projects. Venues like the Olympic Park, designed by renowned architects, exemplify how modern infrastructure can coexist with natural landscapes. Yet, such developments also raise questions about gentrification and displacement—a dilemma that underscores the ethical responsibilities of architects.</w:t>
      </w:r>
    </w:p>
    <w:p>
      <w:pPr>
        <w:pStyle w:val="BodyText"/>
      </w:pPr>
      <w:r>
        <w:t xml:space="preserve">Rio’s favelas represent another critical area where architecture intersects with social justice. Informal settlements often lack basic services and are vulnerable to disasters like floods or landslides. Architects working in these regions collaborate with NGOs and municipal authorities to implement participatory design strategies, ensuring that residents have a voice in shaping their environments.</w:t>
      </w:r>
    </w:p>
    <w:bookmarkEnd w:id="21"/>
    <w:bookmarkStart w:id="22" w:name="X08423988c166eb425743f3d73b9be7a02b56539"/>
    <w:p>
      <w:pPr>
        <w:pStyle w:val="Heading2"/>
      </w:pPr>
      <w:r>
        <w:t xml:space="preserve">Cultural Heritage and Modernity: The Architect’s Dual Mandate</w:t>
      </w:r>
    </w:p>
    <w:p>
      <w:pPr>
        <w:pStyle w:val="FirstParagraph"/>
      </w:pPr>
      <w:r>
        <w:rPr>
          <w:iCs/>
          <w:i/>
        </w:rPr>
        <w:t xml:space="preserve">Brazil Rio de Janeiro</w:t>
      </w:r>
      <w:r>
        <w:t xml:space="preserve"> </w:t>
      </w:r>
      <w:r>
        <w:t xml:space="preserve">is a city where the past and future collide. The</w:t>
      </w:r>
      <w:r>
        <w:t xml:space="preserve"> </w:t>
      </w:r>
      <w:r>
        <w:rPr>
          <w:bCs/>
          <w:b/>
        </w:rPr>
        <w:t xml:space="preserve">Architect</w:t>
      </w:r>
      <w:r>
        <w:t xml:space="preserve"> </w:t>
      </w:r>
      <w:r>
        <w:t xml:space="preserve">must reconcile this duality by respecting historical legacies while embracing innovation. For example, the restoration of the 19th-century Museu do Estado do Rio de Janeiro required meticulous attention to preserving its neoclassical façade, even as modern exhibition spaces were integrated.</w:t>
      </w:r>
    </w:p>
    <w:p>
      <w:pPr>
        <w:pStyle w:val="BodyText"/>
      </w:pPr>
      <w:r>
        <w:t xml:space="preserve">Cultural preservation is not limited to buildings; it extends to public spaces and community identity. The</w:t>
      </w:r>
      <w:r>
        <w:t xml:space="preserve"> </w:t>
      </w:r>
      <w:r>
        <w:rPr>
          <w:bCs/>
          <w:b/>
        </w:rPr>
        <w:t xml:space="preserve">Architect</w:t>
      </w:r>
      <w:r>
        <w:t xml:space="preserve"> </w:t>
      </w:r>
      <w:r>
        <w:t xml:space="preserve">in Rio plays a key role in designing plazas, parks, and transportation hubs that reflect the city’s vibrant culture. Projects like the revitalization of Ipanema Beach promenade or the pedestrianization of Avenida Atlântica highlight how urban design can enhance social interaction and cultural expression.</w:t>
      </w:r>
    </w:p>
    <w:p>
      <w:pPr>
        <w:pStyle w:val="BodyText"/>
      </w:pPr>
      <w:r>
        <w:t xml:space="preserve">At the same time, architects are pioneers in sustainable practices. The use of local materials, passive cooling techniques, and biophilic design principles is gaining traction. For instance, the “Cidade das Crianças” (Children’s City) project in Rio demonstrates how educational architecture can prioritize natural light and green spaces to foster well-being.</w:t>
      </w:r>
    </w:p>
    <w:bookmarkEnd w:id="22"/>
    <w:bookmarkStart w:id="23" w:name="X9a346f764d4745840669fe8cedb2ddba84d724f"/>
    <w:p>
      <w:pPr>
        <w:pStyle w:val="Heading2"/>
      </w:pPr>
      <w:r>
        <w:t xml:space="preserve">Case Studies: Notable Projects by Architects in Rio</w:t>
      </w:r>
    </w:p>
    <w:p>
      <w:pPr>
        <w:pStyle w:val="FirstParagraph"/>
      </w:pPr>
      <w:r>
        <w:t xml:space="preserve">The work of architects like Paulo Mendes da Rocha and Affonso Eduardo Reidy exemplifies the transformative potential of architectural intervention. Mendes da Rocha’s design for the Museum of Art in São Paulo, while not located in Rio, influences local practices through its emphasis on spatial fluidity and materiality.</w:t>
      </w:r>
    </w:p>
    <w:p>
      <w:pPr>
        <w:pStyle w:val="BodyText"/>
      </w:pPr>
      <w:r>
        <w:t xml:space="preserve">In Rio itself, the renovation of the Maracanã Stadium—a symbol of national pride—illustrates how architecture can bridge historical significance with contemporary functionality. The project involved reinforcing the structure while preserving its original 1950s design, ensuring it remains a cultural landmark.</w:t>
      </w:r>
    </w:p>
    <w:p>
      <w:pPr>
        <w:pStyle w:val="BodyText"/>
      </w:pPr>
      <w:r>
        <w:t xml:space="preserve">Another example is the “Ecoparque da Lapa” (Lapa Ecological Park), which integrates waste management systems with recreational spaces. This project underscores the</w:t>
      </w:r>
      <w:r>
        <w:t xml:space="preserve"> </w:t>
      </w:r>
      <w:r>
        <w:rPr>
          <w:bCs/>
          <w:b/>
        </w:rPr>
        <w:t xml:space="preserve">Architect</w:t>
      </w:r>
      <w:r>
        <w:t xml:space="preserve">’s role in creating multifunctional environments that address ecological and social challenges simultaneously.</w:t>
      </w:r>
    </w:p>
    <w:bookmarkEnd w:id="23"/>
    <w:bookmarkStart w:id="24" w:name="X29c52eb09b145959206f202cd4bf470bd37cd54"/>
    <w:p>
      <w:pPr>
        <w:pStyle w:val="Heading2"/>
      </w:pPr>
      <w:r>
        <w:t xml:space="preserve">The Future of Architecture in Rio de Janeiro</w:t>
      </w:r>
    </w:p>
    <w:p>
      <w:pPr>
        <w:pStyle w:val="FirstParagraph"/>
      </w:pPr>
      <w:r>
        <w:t xml:space="preserve">Rio’s evolving urban landscape demands that the</w:t>
      </w:r>
      <w:r>
        <w:t xml:space="preserve"> </w:t>
      </w:r>
      <w:r>
        <w:rPr>
          <w:bCs/>
          <w:b/>
        </w:rPr>
        <w:t xml:space="preserve">Architect</w:t>
      </w:r>
      <w:r>
        <w:t xml:space="preserve"> </w:t>
      </w:r>
      <w:r>
        <w:t xml:space="preserve">continuously adapt to new technologies, policy frameworks, and societal needs. The integration of smart city technologies—such as IoT-enabled infrastructure or AI-driven urban planning tools—is poised to redefine architectural practices in the coming years.</w:t>
      </w:r>
    </w:p>
    <w:p>
      <w:pPr>
        <w:pStyle w:val="BodyText"/>
      </w:pPr>
      <w:r>
        <w:t xml:space="preserve">Educational institutions like the Federal University of Rio de Janeiro (UFRJ) are at the forefront of training architects who prioritize sustainability and social equity. Their curricula emphasize interdisciplinary collaboration, preparing professionals to tackle complex urban challenges.</w:t>
      </w:r>
    </w:p>
    <w:p>
      <w:pPr>
        <w:pStyle w:val="BodyText"/>
      </w:pPr>
      <w:r>
        <w:t xml:space="preserve">Moreover, international collaborations are fostering innovation. Partnerships between Brazilian architects and global firms have led to cutting-edge projects that blend local traditions with global trends. These efforts position</w:t>
      </w:r>
      <w:r>
        <w:t xml:space="preserve"> </w:t>
      </w:r>
      <w:r>
        <w:rPr>
          <w:iCs/>
          <w:i/>
        </w:rPr>
        <w:t xml:space="preserve">Brazil Rio de Janeiro</w:t>
      </w:r>
      <w:r>
        <w:t xml:space="preserve"> </w:t>
      </w:r>
      <w:r>
        <w:t xml:space="preserve">as a hub for architectural experimentation.</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the</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operates at the nexus of history, ecology, and progress. Their work is essential to addressing the city’s unique challenges while preserving its cultural identity. As urban populations grow and climate change intensifies, architects will play an increasingly vital role in shaping resilient, equitable, and beautiful cities.</w:t>
      </w:r>
    </w:p>
    <w:p>
      <w:pPr>
        <w:pStyle w:val="BodyText"/>
      </w:pPr>
      <w:r>
        <w:t xml:space="preserve">This abstract academic document underscores that the</w:t>
      </w:r>
      <w:r>
        <w:t xml:space="preserve"> </w:t>
      </w:r>
      <w:r>
        <w:rPr>
          <w:bCs/>
          <w:b/>
        </w:rPr>
        <w:t xml:space="preserve">Architect</w:t>
      </w:r>
      <w:r>
        <w:t xml:space="preserve"> </w:t>
      </w:r>
      <w:r>
        <w:t xml:space="preserve">is not just a designer of structures but a steward of the built environment—a profession central to Brazil’s urban future. In Rio de Janeiro, their contributions are both a reflection of the city’s complexities and a blueprint for its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Brazil Rio de Janeiro</dc:title>
  <dc:creator/>
  <dc:language>en</dc:language>
  <cp:keywords/>
  <dcterms:created xsi:type="dcterms:W3CDTF">2026-07-23T00:56:59Z</dcterms:created>
  <dcterms:modified xsi:type="dcterms:W3CDTF">2026-07-23T00:56:59Z</dcterms:modified>
</cp:coreProperties>
</file>

<file path=docProps/custom.xml><?xml version="1.0" encoding="utf-8"?>
<Properties xmlns="http://schemas.openxmlformats.org/officeDocument/2006/custom-properties" xmlns:vt="http://schemas.openxmlformats.org/officeDocument/2006/docPropsVTypes"/>
</file>