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5bcacc636ef7ecf24c8460f12953da4380aeec4"/>
    <w:p>
      <w:pPr>
        <w:pStyle w:val="Heading2"/>
      </w:pPr>
      <w:r>
        <w:t xml:space="preserve">Abstract Academic Document: The Role of Architect in Urban Development and Cultural Preservation in DR Congo Kinshasa</w:t>
      </w:r>
    </w:p>
    <w:p>
      <w:pPr>
        <w:pStyle w:val="FirstParagraph"/>
      </w:pPr>
      <w:r>
        <w:t xml:space="preserve">Urbanization, socio-economic transformation, and cultural preservation are central themes shaping the architectural landscape of Kinshasa, the capital city of the Democratic Republic of Congo (DR Congo). As a hub for political, economic, and social activities in Central Africa, Kinshasa presents unique challenges and opportunities for architects working within its rapidly evolving urban fabric. This academic abstract explores the critical role of an</w:t>
      </w:r>
      <w:r>
        <w:t xml:space="preserve"> </w:t>
      </w:r>
      <w:r>
        <w:rPr>
          <w:bCs/>
          <w:b/>
        </w:rPr>
        <w:t xml:space="preserve">architect</w:t>
      </w:r>
      <w:r>
        <w:t xml:space="preserve"> </w:t>
      </w:r>
      <w:r>
        <w:t xml:space="preserve">in DR Congo Kinshasa, emphasizing their responsibilities in addressing infrastructural gaps, promoting sustainable development, integrating cultural heritage into modern design practices, and fostering community-centric urban planning. By examining the interplay between architectural theory and local context, this document underscores how architects can contribute to the socio-cultural and environmental resilience of Kinshasa while navigating political instability, resource limitations, and rapid population growth.</w:t>
      </w:r>
    </w:p>
    <w:p>
      <w:pPr>
        <w:pStyle w:val="BodyText"/>
      </w:pPr>
      <w:r>
        <w:t xml:space="preserve">Kinshasa is one of Africa’s fastest-growing cities, with an estimated population exceeding 15 million people. However, its development has been marked by inadequate infrastructure, informal settlements sprawling across the cityscape, and a lack of cohesive urban planning. In this context, the</w:t>
      </w:r>
      <w:r>
        <w:t xml:space="preserve"> </w:t>
      </w:r>
      <w:r>
        <w:rPr>
          <w:bCs/>
          <w:b/>
        </w:rPr>
        <w:t xml:space="preserve">architect</w:t>
      </w:r>
      <w:r>
        <w:t xml:space="preserve"> </w:t>
      </w:r>
      <w:r>
        <w:t xml:space="preserve">serves as a pivotal figure in envisioning and implementing solutions that reconcile modernity with tradition. The architect’s role extends beyond aesthetic design to include socio-technical problem-solving, such as addressing housing shortages through innovative building techniques, improving public spaces for community engagement, and mitigating environmental degradation caused by unregulated urban expansion.</w:t>
      </w:r>
    </w:p>
    <w:p>
      <w:pPr>
        <w:pStyle w:val="BodyText"/>
      </w:pPr>
      <w:r>
        <w:t xml:space="preserve">One of the primary challenges faced by architects in DR Congo Kinshasa is the need to harmonize contemporary architectural practices with the city’s rich cultural heritage. Kinshasa’s built environment reflects a blend of colonial-era structures, post-independence modernist buildings, and vernacular architecture influenced by indigenous communities. An</w:t>
      </w:r>
      <w:r>
        <w:t xml:space="preserve"> </w:t>
      </w:r>
      <w:r>
        <w:rPr>
          <w:bCs/>
          <w:b/>
        </w:rPr>
        <w:t xml:space="preserve">architect</w:t>
      </w:r>
      <w:r>
        <w:t xml:space="preserve"> </w:t>
      </w:r>
      <w:r>
        <w:t xml:space="preserve">operating in this context must critically engage with these historical layers to avoid erasing local identity while embracing modernization. For instance, integrating traditional materials such as mud bricks or thatch into contemporary designs can reduce construction costs and promote thermal efficiency, aligning with the principles of sustainable architecture. Additionally, architects are tasked with preserving cultural symbols embedded in Kinshasa’s urban form, such as the iconic</w:t>
      </w:r>
      <w:r>
        <w:t xml:space="preserve"> </w:t>
      </w:r>
      <w:r>
        <w:rPr>
          <w:iCs/>
          <w:i/>
        </w:rPr>
        <w:t xml:space="preserve">“Kamanyanga”</w:t>
      </w:r>
      <w:r>
        <w:t xml:space="preserve"> </w:t>
      </w:r>
      <w:r>
        <w:t xml:space="preserve">(a traditional gathering space) or the vibrant street art that defines its neighborhoods.</w:t>
      </w:r>
    </w:p>
    <w:p>
      <w:pPr>
        <w:pStyle w:val="BodyText"/>
      </w:pPr>
      <w:r>
        <w:t xml:space="preserve">Economic constraints further complicate the work of architects in DR Congo Kinshasa. Limited access to funding for large-scale projects, coupled with a lack of standardized building codes, necessitates creative approaches to resource management. Architects must often rely on locally available materials and labor, which not only reduces costs but also fosters community participation in construction processes. This approach aligns with the concept of</w:t>
      </w:r>
      <w:r>
        <w:t xml:space="preserve"> </w:t>
      </w:r>
      <w:r>
        <w:rPr>
          <w:iCs/>
          <w:i/>
        </w:rPr>
        <w:t xml:space="preserve">“participatory design”</w:t>
      </w:r>
      <w:r>
        <w:t xml:space="preserve">, where architects collaborate directly with residents to co-create spaces that meet their specific needs. Such initiatives are particularly vital in informal settlements, where residents lack formal land titles and traditional infrastructure is absent.</w:t>
      </w:r>
    </w:p>
    <w:p>
      <w:pPr>
        <w:pStyle w:val="BodyText"/>
      </w:pPr>
      <w:r>
        <w:t xml:space="preserve">The environmental dimension of architecture in Kinshasa cannot be overlooked. The city’s rapid urbanization has led to deforestation, increased air pollution from vehicular emissions, and the proliferation of waste management issues. Architects must therefore adopt strategies that minimize ecological footprints. Examples include designing buildings with passive cooling systems to reduce reliance on electricity, incorporating green roofs and vertical gardens to combat heat islands, and prioritizing renewable energy sources such as solar panels in new developments. These practices not only mitigate environmental harm but also align with international sustainability goals, positioning Kinshasa as a city capable of achieving the United Nations’ Sustainable Development Goals (SDGs) related to climate action and sustainable cities.</w:t>
      </w:r>
    </w:p>
    <w:p>
      <w:pPr>
        <w:pStyle w:val="BodyText"/>
      </w:pPr>
      <w:r>
        <w:t xml:space="preserve">Furthermore, the political instability and corruption that have plagued DR Congo for decades pose significant challenges to architectural development. Architects in Kinshasa must navigate bureaucratic hurdles, secure permits for projects, and often contend with inconsistent policy frameworks. This environment demands a high degree of adaptability and advocacy from architects, who may need to collaborate with NGOs, government agencies, or international bodies to push for reforms that support equitable urban growth. The</w:t>
      </w:r>
      <w:r>
        <w:t xml:space="preserve"> </w:t>
      </w:r>
      <w:r>
        <w:rPr>
          <w:bCs/>
          <w:b/>
        </w:rPr>
        <w:t xml:space="preserve">architect</w:t>
      </w:r>
      <w:r>
        <w:t xml:space="preserve"> </w:t>
      </w:r>
      <w:r>
        <w:t xml:space="preserve">in this context becomes not only a designer but also an advocate for policy change and community empowerment.</w:t>
      </w:r>
    </w:p>
    <w:p>
      <w:pPr>
        <w:pStyle w:val="BodyText"/>
      </w:pPr>
      <w:r>
        <w:t xml:space="preserve">Cultural preservation is another critical area where architects play a transformative role. Kinshasa’s cultural diversity—rooted in its multi-ethnic population, colonial history, and post-colonial identity—demands that architectural interventions respect and celebrate this complexity. For example, the design of public institutions such as schools or healthcare centers must reflect the values of inclusivity and accessibility while incorporating local artistic motifs. This approach not only strengthens cultural pride but also fosters social cohesion in a city marked by historical tensions and disparities.</w:t>
      </w:r>
    </w:p>
    <w:p>
      <w:pPr>
        <w:pStyle w:val="BodyText"/>
      </w:pPr>
      <w:r>
        <w:t xml:space="preserve">Education and capacity-building are essential components of an</w:t>
      </w:r>
      <w:r>
        <w:t xml:space="preserve"> </w:t>
      </w:r>
      <w:r>
        <w:rPr>
          <w:bCs/>
          <w:b/>
        </w:rPr>
        <w:t xml:space="preserve">architect</w:t>
      </w:r>
      <w:r>
        <w:t xml:space="preserve">’s work in DR Congo Kinshasa. Given the shortage of trained professionals in the field, architects must engage in mentorship programs, participate in academic institutions, and contribute to research that addresses regional challenges. Collaborations with universities such as the University of Kinshasa or international organizations like UN-Habitat can facilitate knowledge exchange and innovation. By fostering a new generation of architects attuned to both global standards and local realities, the profession can ensure long-term progress for Kinshasa’s built environment.</w:t>
      </w:r>
    </w:p>
    <w:p>
      <w:pPr>
        <w:pStyle w:val="BodyText"/>
      </w:pPr>
      <w:r>
        <w:t xml:space="preserve">In conclusion, the</w:t>
      </w:r>
      <w:r>
        <w:t xml:space="preserve"> </w:t>
      </w:r>
      <w:r>
        <w:rPr>
          <w:bCs/>
          <w:b/>
        </w:rPr>
        <w:t xml:space="preserve">architect</w:t>
      </w:r>
      <w:r>
        <w:t xml:space="preserve"> </w:t>
      </w:r>
      <w:r>
        <w:t xml:space="preserve">in DR Congo Kinshasa is a multifaceted professional whose work transcends technical design to encompass socio-cultural, environmental, and political dimensions. Their contributions are vital to transforming Kinshasa into a city that balances modernity with heritage, addresses pressing urban challenges through sustainable solutions, and empowers its residents to shape their future. As the capital of DR Congo continues to grow, the role of the architect remains indispensable in crafting a resilient and inclusive urban identity that reflects both its struggles and aspirations.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2026-04-30T18:03:17Z</dcterms:created>
  <dcterms:modified xsi:type="dcterms:W3CDTF">2026-04-30T18:03:17Z</dcterms:modified>
</cp:coreProperties>
</file>

<file path=docProps/custom.xml><?xml version="1.0" encoding="utf-8"?>
<Properties xmlns="http://schemas.openxmlformats.org/officeDocument/2006/custom-properties" xmlns:vt="http://schemas.openxmlformats.org/officeDocument/2006/docPropsVTypes"/>
</file>