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28b2e05fdb77b2b337f1ab0c793882dded7f313"/>
    <w:p>
      <w:pPr>
        <w:pStyle w:val="Heading1"/>
      </w:pPr>
      <w:r>
        <w:t xml:space="preserve">Abstract Academic: The Role of the Architect in India Bangalore</w:t>
      </w:r>
    </w:p>
    <w:p>
      <w:pPr>
        <w:pStyle w:val="FirstParagraph"/>
      </w:pPr>
      <w:r>
        <w:t xml:space="preserve">The role of an architect is pivotal in shaping urban landscapes, blending functionality with aesthetic and cultural significance. In a rapidly evolving city like</w:t>
      </w:r>
      <w:r>
        <w:t xml:space="preserve"> </w:t>
      </w:r>
      <w:r>
        <w:rPr>
          <w:bCs/>
          <w:b/>
        </w:rPr>
        <w:t xml:space="preserve">India Bangalore</w:t>
      </w:r>
      <w:r>
        <w:t xml:space="preserve">, the responsibilities of an architect extend beyond mere construction to encompass sustainable development, heritage preservation, and adaptive urban planning. This abstract academic document explores the multifaceted contributions of architects in</w:t>
      </w:r>
      <w:r>
        <w:t xml:space="preserve"> </w:t>
      </w:r>
      <w:r>
        <w:rPr>
          <w:bCs/>
          <w:b/>
        </w:rPr>
        <w:t xml:space="preserve">India Bangalore</w:t>
      </w:r>
      <w:r>
        <w:t xml:space="preserve">, emphasizing their critical role in addressing contemporary challenges while harmonizing with the region’s unique socio-cultural and environmental context.</w:t>
      </w:r>
    </w:p>
    <w:bookmarkStart w:id="20" w:name="Xd1f3864b6f25ffa2ce411cc2996df36a9b89447"/>
    <w:p>
      <w:pPr>
        <w:pStyle w:val="Heading2"/>
      </w:pPr>
      <w:r>
        <w:t xml:space="preserve">Contextual Overview: Architectural Dynamics in India Bangalore</w:t>
      </w:r>
    </w:p>
    <w:p>
      <w:pPr>
        <w:pStyle w:val="FirstParagraph"/>
      </w:pPr>
      <w:r>
        <w:rPr>
          <w:bCs/>
          <w:b/>
        </w:rPr>
        <w:t xml:space="preserve">India Bangalore</w:t>
      </w:r>
      <w:r>
        <w:t xml:space="preserve">, often referred to as the "Silicon Valley of India," has emerged as a global hub for technology, innovation, and economic growth. This transformation has placed immense pressure on urban infrastructure, necessitating the expertise of architects to design spaces that cater to both modern demands and traditional values. The city’s architectural landscape is characterized by a juxtaposition of colonial-era structures, high-rise commercial complexes, and experimental sustainable housing projects. In this context, an architect in</w:t>
      </w:r>
      <w:r>
        <w:t xml:space="preserve"> </w:t>
      </w:r>
      <w:r>
        <w:rPr>
          <w:bCs/>
          <w:b/>
        </w:rPr>
        <w:t xml:space="preserve">India Bangalore</w:t>
      </w:r>
      <w:r>
        <w:t xml:space="preserve"> </w:t>
      </w:r>
      <w:r>
        <w:t xml:space="preserve">must navigate a complex interplay between rapid urbanization, environmental conservation, and cultural preservation.</w:t>
      </w:r>
    </w:p>
    <w:bookmarkEnd w:id="20"/>
    <w:bookmarkStart w:id="21" w:name="Xae97e00a741b74d6544753aef578f847d4aff4c"/>
    <w:p>
      <w:pPr>
        <w:pStyle w:val="Heading2"/>
      </w:pPr>
      <w:r>
        <w:t xml:space="preserve">The Architect’s Role: A Multidisciplinary Approach</w:t>
      </w:r>
    </w:p>
    <w:p>
      <w:pPr>
        <w:pStyle w:val="FirstParagraph"/>
      </w:pPr>
      <w:r>
        <w:t xml:space="preserve">An architect in</w:t>
      </w:r>
      <w:r>
        <w:t xml:space="preserve"> </w:t>
      </w:r>
      <w:r>
        <w:rPr>
          <w:bCs/>
          <w:b/>
        </w:rPr>
        <w:t xml:space="preserve">India Bangalore</w:t>
      </w:r>
      <w:r>
        <w:t xml:space="preserve"> </w:t>
      </w:r>
      <w:r>
        <w:t xml:space="preserve">is not merely a designer but a multidisciplinary professional who integrates engineering principles, environmental science, and socio-economic analysis into their work. This role requires an understanding of local climatic conditions, such as high temperatures and monsoon rains, to create energy-efficient and resilient structures. For instance, architects in</w:t>
      </w:r>
      <w:r>
        <w:t xml:space="preserve"> </w:t>
      </w:r>
      <w:r>
        <w:rPr>
          <w:bCs/>
          <w:b/>
        </w:rPr>
        <w:t xml:space="preserve">India Bangalore</w:t>
      </w:r>
      <w:r>
        <w:t xml:space="preserve"> </w:t>
      </w:r>
      <w:r>
        <w:t xml:space="preserve">often incorporate passive cooling techniques like cross-ventilation and shading devices to reduce reliance on air conditioning, aligning with the city’s growing focus on sustainable practices.</w:t>
      </w:r>
    </w:p>
    <w:p>
      <w:pPr>
        <w:pStyle w:val="BodyText"/>
      </w:pPr>
      <w:r>
        <w:t xml:space="preserve">Beyond technical expertise, architects must also engage with communities and stakeholders to ensure that their designs reflect the needs and aspirations of diverse populations. This participatory approach is particularly vital in</w:t>
      </w:r>
      <w:r>
        <w:t xml:space="preserve"> </w:t>
      </w:r>
      <w:r>
        <w:rPr>
          <w:bCs/>
          <w:b/>
        </w:rPr>
        <w:t xml:space="preserve">India Bangalore</w:t>
      </w:r>
      <w:r>
        <w:t xml:space="preserve">, where rapid migration has created a mosaic of cultures, languages, and lifestyles. An architect here must balance the demands of modernity with respect for local traditions, such as integrating traditional South Indian architectural motifs into contemporary designs.</w:t>
      </w:r>
    </w:p>
    <w:bookmarkEnd w:id="21"/>
    <w:bookmarkStart w:id="22" w:name="Xb0bbc16a32768d66fd0f8b1878eceb671a5bb68"/>
    <w:p>
      <w:pPr>
        <w:pStyle w:val="Heading2"/>
      </w:pPr>
      <w:r>
        <w:t xml:space="preserve">Challenges and Opportunities in Architectural Practice</w:t>
      </w:r>
    </w:p>
    <w:p>
      <w:pPr>
        <w:pStyle w:val="FirstParagraph"/>
      </w:pPr>
      <w:r>
        <w:t xml:space="preserve">The practice of architecture in</w:t>
      </w:r>
      <w:r>
        <w:t xml:space="preserve"> </w:t>
      </w:r>
      <w:r>
        <w:rPr>
          <w:bCs/>
          <w:b/>
        </w:rPr>
        <w:t xml:space="preserve">India Bangalore</w:t>
      </w:r>
      <w:r>
        <w:t xml:space="preserve"> </w:t>
      </w:r>
      <w:r>
        <w:t xml:space="preserve">is fraught with challenges. One of the most pressing issues is the encroachment on green spaces due to uncontrolled real estate development. Architects are tasked with advocating for smart growth strategies that prioritize public spaces, walkability, and eco-friendly infrastructure. Additionally, the city’s legacy of colonial-era architecture poses a dilemma: should such structures be preserved as cultural landmarks or repurposed to meet modern needs? An architect in</w:t>
      </w:r>
      <w:r>
        <w:t xml:space="preserve"> </w:t>
      </w:r>
      <w:r>
        <w:rPr>
          <w:bCs/>
          <w:b/>
        </w:rPr>
        <w:t xml:space="preserve">India Bangalore</w:t>
      </w:r>
      <w:r>
        <w:t xml:space="preserve"> </w:t>
      </w:r>
      <w:r>
        <w:t xml:space="preserve">must navigate these ethical questions while adhering to legal frameworks like the</w:t>
      </w:r>
      <w:r>
        <w:t xml:space="preserve"> </w:t>
      </w:r>
      <w:r>
        <w:rPr>
          <w:iCs/>
          <w:i/>
        </w:rPr>
        <w:t xml:space="preserve">Antiquities and Artifacts Act</w:t>
      </w:r>
      <w:r>
        <w:t xml:space="preserve">.</w:t>
      </w:r>
    </w:p>
    <w:p>
      <w:pPr>
        <w:pStyle w:val="BodyText"/>
      </w:pPr>
      <w:r>
        <w:t xml:space="preserve">On the other hand, the city offers unique opportunities for innovation. The presence of prestigious institutions such as the</w:t>
      </w:r>
      <w:r>
        <w:t xml:space="preserve"> </w:t>
      </w:r>
      <w:r>
        <w:rPr>
          <w:iCs/>
          <w:i/>
        </w:rPr>
        <w:t xml:space="preserve">School of Planning and Architecture (SPA) in Bangalore</w:t>
      </w:r>
      <w:r>
        <w:t xml:space="preserve"> </w:t>
      </w:r>
      <w:r>
        <w:t xml:space="preserve">fosters cutting-edge research in architecture, sustainable design, and smart technologies. Architects here have access to advanced tools like Building Information Modeling (BIM) and parametric design software, enabling them to create complex yet functional structures. Furthermore, the rise of green certifications such as</w:t>
      </w:r>
      <w:r>
        <w:t xml:space="preserve"> </w:t>
      </w:r>
      <w:r>
        <w:rPr>
          <w:iCs/>
          <w:i/>
        </w:rPr>
        <w:t xml:space="preserve">GRIHA</w:t>
      </w:r>
      <w:r>
        <w:t xml:space="preserve"> </w:t>
      </w:r>
      <w:r>
        <w:t xml:space="preserve">(Green Rating for Integrated Habitat Assessment) has encouraged architects in</w:t>
      </w:r>
      <w:r>
        <w:t xml:space="preserve"> </w:t>
      </w:r>
      <w:r>
        <w:rPr>
          <w:bCs/>
          <w:b/>
        </w:rPr>
        <w:t xml:space="preserve">India Bangalore</w:t>
      </w:r>
      <w:r>
        <w:t xml:space="preserve"> </w:t>
      </w:r>
      <w:r>
        <w:t xml:space="preserve">to adopt eco-friendly materials and construction methods.</w:t>
      </w:r>
    </w:p>
    <w:bookmarkEnd w:id="22"/>
    <w:bookmarkStart w:id="23" w:name="X56d775489159a79fd1b11d29078c51be1bc90cc"/>
    <w:p>
      <w:pPr>
        <w:pStyle w:val="Heading2"/>
      </w:pPr>
      <w:r>
        <w:t xml:space="preserve">Cultural and Environmental Integration: A Case Study Approach</w:t>
      </w:r>
    </w:p>
    <w:p>
      <w:pPr>
        <w:pStyle w:val="FirstParagraph"/>
      </w:pPr>
      <w:r>
        <w:t xml:space="preserve">To illustrate the integration of cultural and environmental considerations, consider the case of the</w:t>
      </w:r>
      <w:r>
        <w:t xml:space="preserve"> </w:t>
      </w:r>
      <w:r>
        <w:rPr>
          <w:iCs/>
          <w:i/>
        </w:rPr>
        <w:t xml:space="preserve">Bangalore Palace</w:t>
      </w:r>
      <w:r>
        <w:t xml:space="preserve">, a 19th-century structure that exemplifies Indo-Saracenic architecture. Modern architects in</w:t>
      </w:r>
      <w:r>
        <w:t xml:space="preserve"> </w:t>
      </w:r>
      <w:r>
        <w:rPr>
          <w:bCs/>
          <w:b/>
        </w:rPr>
        <w:t xml:space="preserve">India Bangalore</w:t>
      </w:r>
      <w:r>
        <w:t xml:space="preserve"> </w:t>
      </w:r>
      <w:r>
        <w:t xml:space="preserve">often draw inspiration from such heritage sites, blending traditional elements with modern functionality. For example, a recent mixed-use development in the city incorporated courtyards and jali (lattice) walls reminiscent of Mughal architecture to enhance natural lighting and ventilation while maintaining visual continuity with the surrounding historic neighborhoods.</w:t>
      </w:r>
    </w:p>
    <w:p>
      <w:pPr>
        <w:pStyle w:val="BodyText"/>
      </w:pPr>
      <w:r>
        <w:t xml:space="preserve">Environmental integration is equally critical. Architects in</w:t>
      </w:r>
      <w:r>
        <w:t xml:space="preserve"> </w:t>
      </w:r>
      <w:r>
        <w:rPr>
          <w:bCs/>
          <w:b/>
        </w:rPr>
        <w:t xml:space="preserve">India Bangalore</w:t>
      </w:r>
      <w:r>
        <w:t xml:space="preserve"> </w:t>
      </w:r>
      <w:r>
        <w:t xml:space="preserve">are increasingly prioritizing rainwater harvesting, solar energy systems, and green roofs to mitigate the urban heat island effect. A notable example is the</w:t>
      </w:r>
      <w:r>
        <w:t xml:space="preserve"> </w:t>
      </w:r>
      <w:r>
        <w:rPr>
          <w:iCs/>
          <w:i/>
        </w:rPr>
        <w:t xml:space="preserve">Venkatappa Art Gallery</w:t>
      </w:r>
      <w:r>
        <w:t xml:space="preserve">, which uses indigenous materials like laterite stone and thatch to create a structure that is both culturally resonant and environmentally sustainable.</w:t>
      </w:r>
    </w:p>
    <w:bookmarkEnd w:id="23"/>
    <w:bookmarkStart w:id="24" w:name="X154534d86c4d325423053b877a4b2ddd45ee75b"/>
    <w:p>
      <w:pPr>
        <w:pStyle w:val="Heading2"/>
      </w:pPr>
      <w:r>
        <w:t xml:space="preserve">Education and Professional Development: The Architectural Curriculum in India Bangalore</w:t>
      </w:r>
    </w:p>
    <w:p>
      <w:pPr>
        <w:pStyle w:val="FirstParagraph"/>
      </w:pPr>
      <w:r>
        <w:t xml:space="preserve">The architectural education system in</w:t>
      </w:r>
      <w:r>
        <w:t xml:space="preserve"> </w:t>
      </w:r>
      <w:r>
        <w:rPr>
          <w:bCs/>
          <w:b/>
        </w:rPr>
        <w:t xml:space="preserve">India Bangalore</w:t>
      </w:r>
      <w:r>
        <w:t xml:space="preserve"> </w:t>
      </w:r>
      <w:r>
        <w:t xml:space="preserve">plays a vital role in shaping the next generation of architects. Institutions like the</w:t>
      </w:r>
      <w:r>
        <w:t xml:space="preserve"> </w:t>
      </w:r>
      <w:r>
        <w:rPr>
          <w:iCs/>
          <w:i/>
        </w:rPr>
        <w:t xml:space="preserve">Jaypee Institute of Architecture and Planning (JIAP)</w:t>
      </w:r>
      <w:r>
        <w:t xml:space="preserve"> </w:t>
      </w:r>
      <w:r>
        <w:t xml:space="preserve">and</w:t>
      </w:r>
      <w:r>
        <w:t xml:space="preserve"> </w:t>
      </w:r>
      <w:r>
        <w:rPr>
          <w:iCs/>
          <w:i/>
        </w:rPr>
        <w:t xml:space="preserve">Sri Sri Ravi Shankar University School of Architecture</w:t>
      </w:r>
      <w:r>
        <w:t xml:space="preserve"> </w:t>
      </w:r>
      <w:r>
        <w:t xml:space="preserve">emphasize interdisciplinary learning, combining theory with hands-on projects. Students are exposed to case studies from both Indian and international contexts, equipping them to address the unique challenges of cities like</w:t>
      </w:r>
      <w:r>
        <w:t xml:space="preserve"> </w:t>
      </w:r>
      <w:r>
        <w:rPr>
          <w:bCs/>
          <w:b/>
        </w:rPr>
        <w:t xml:space="preserve">India Bangalore</w:t>
      </w:r>
      <w:r>
        <w:t xml:space="preserve">.</w:t>
      </w:r>
    </w:p>
    <w:p>
      <w:pPr>
        <w:pStyle w:val="BodyText"/>
      </w:pPr>
      <w:r>
        <w:t xml:space="preserve">The curriculum also emphasizes ethical practices and the importance of community engagement. Aspiring architects are encouraged to participate in urban renewal projects, slum rehabilitation initiatives, and heritage conservation programs. This experiential learning ensures that graduates are not only technically proficient but also socially conscious professionals who can contribute meaningfully to the urban fabric of</w:t>
      </w:r>
      <w:r>
        <w:t xml:space="preserve"> </w:t>
      </w:r>
      <w:r>
        <w:rPr>
          <w:bCs/>
          <w:b/>
        </w:rPr>
        <w:t xml:space="preserve">India Bangalore</w:t>
      </w:r>
      <w:r>
        <w:t xml:space="preserve">.</w:t>
      </w:r>
    </w:p>
    <w:bookmarkEnd w:id="24"/>
    <w:bookmarkStart w:id="25" w:name="X034e010593f21ca12fd04a40dd5f72c1d1b4504"/>
    <w:p>
      <w:pPr>
        <w:pStyle w:val="Heading2"/>
      </w:pPr>
      <w:r>
        <w:t xml:space="preserve">Conclusion: The Future of Architecture in India Bangalore</w:t>
      </w:r>
    </w:p>
    <w:p>
      <w:pPr>
        <w:pStyle w:val="FirstParagraph"/>
      </w:pPr>
      <w:r>
        <w:t xml:space="preserve">In conclusion, the role of an architect in</w:t>
      </w:r>
      <w:r>
        <w:t xml:space="preserve"> </w:t>
      </w:r>
      <w:r>
        <w:rPr>
          <w:bCs/>
          <w:b/>
        </w:rPr>
        <w:t xml:space="preserve">India Bangalore</w:t>
      </w:r>
      <w:r>
        <w:t xml:space="preserve"> </w:t>
      </w:r>
      <w:r>
        <w:t xml:space="preserve">is dynamic and multifaceted, requiring a delicate balance between innovation and tradition, sustainability and growth. As the city continues to evolve as a global technological center, architects must rise to the challenge of creating spaces that are not only functional but also culturally enriching and environmentally responsible. The future of architecture in</w:t>
      </w:r>
      <w:r>
        <w:t xml:space="preserve"> </w:t>
      </w:r>
      <w:r>
        <w:rPr>
          <w:bCs/>
          <w:b/>
        </w:rPr>
        <w:t xml:space="preserve">India Bangalore</w:t>
      </w:r>
      <w:r>
        <w:t xml:space="preserve"> </w:t>
      </w:r>
      <w:r>
        <w:t xml:space="preserve">lies in fostering collaboration among professionals, policymakers, and communities to build a resilient and inclusive urban environment.</w:t>
      </w:r>
    </w:p>
    <w:p>
      <w:pPr>
        <w:pStyle w:val="BodyText"/>
      </w:pPr>
      <w:r>
        <w:t xml:space="preserve">This abstract academic analysis underscores the critical importance of architects in shaping the identity of</w:t>
      </w:r>
      <w:r>
        <w:t xml:space="preserve"> </w:t>
      </w:r>
      <w:r>
        <w:rPr>
          <w:bCs/>
          <w:b/>
        </w:rPr>
        <w:t xml:space="preserve">India Bangalore</w:t>
      </w:r>
      <w:r>
        <w:t xml:space="preserve">. By embracing sustainable practices, respecting cultural heritage, and leveraging technological advancements, architects can ensure that the city’s growth remains harmonious with its ecological and social fabric.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Architect in India Bangalore</dc:title>
  <dc:creator/>
  <dc:language>en</dc:language>
  <cp:keywords/>
  <dcterms:created xsi:type="dcterms:W3CDTF">2026-07-19T14:03:00Z</dcterms:created>
  <dcterms:modified xsi:type="dcterms:W3CDTF">2026-07-19T14:03:00Z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