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Israel</w:t>
      </w:r>
      <w:r>
        <w:t xml:space="preserve"> </w:t>
      </w:r>
      <w:r>
        <w:t xml:space="preserve">Tel</w:t>
      </w:r>
      <w:r>
        <w:t xml:space="preserve"> </w:t>
      </w:r>
      <w:r>
        <w:t xml:space="preserve">Aviv</w:t>
      </w:r>
    </w:p>
    <w:bookmarkStart w:id="20" w:name="Xe73bea1f05c72b1e4f49512096f28b3dd6885a0"/>
    <w:p>
      <w:pPr>
        <w:pStyle w:val="Heading1"/>
      </w:pPr>
      <w:r>
        <w:t xml:space="preserve">Abstract Academic Document: The Role and Evolution of the Architect in Israel Tel Aviv</w:t>
      </w:r>
    </w:p>
    <w:p>
      <w:pPr>
        <w:pStyle w:val="FirstParagraph"/>
      </w:pPr>
      <w:r>
        <w:t xml:space="preserve">The study of architecture within the context of modern urban development is a multifaceted discipline that intertwines cultural identity, technological innovation, and socio-economic dynamics. This abstract academic document explores the role of the</w:t>
      </w:r>
      <w:r>
        <w:t xml:space="preserve"> </w:t>
      </w:r>
      <w:r>
        <w:rPr>
          <w:bCs/>
          <w:b/>
        </w:rPr>
        <w:t xml:space="preserve">Architect</w:t>
      </w:r>
      <w:r>
        <w:t xml:space="preserve"> </w:t>
      </w:r>
      <w:r>
        <w:t xml:space="preserve">in shaping the urban landscape of</w:t>
      </w:r>
      <w:r>
        <w:t xml:space="preserve"> </w:t>
      </w:r>
      <w:r>
        <w:rPr>
          <w:bCs/>
          <w:b/>
        </w:rPr>
        <w:t xml:space="preserve">Israel Tel Aviv</w:t>
      </w:r>
      <w:r>
        <w:t xml:space="preserve">, a city renowned for its unique architectural heritage and contemporary design challenges. As a global hub for innovation and cultural exchange, Tel Aviv presents a compelling case study for understanding how architects navigate historical preservation, environmental sustainability, and rapid urbanization to create functional yet culturally resonant spaces.</w:t>
      </w:r>
    </w:p>
    <w:p>
      <w:pPr>
        <w:pStyle w:val="BodyText"/>
      </w:pPr>
      <w:r>
        <w:rPr>
          <w:bCs/>
          <w:b/>
        </w:rPr>
        <w:t xml:space="preserve">Israel Tel Aviv</w:t>
      </w:r>
      <w:r>
        <w:t xml:space="preserve">, often referred to as the "City of White Buildings," is celebrated for its architectural legacy rooted in the Bauhaus movement. This influence dates back to the 1930s when Jewish immigrants fleeing persecution in Europe brought modernist design principles to Palestine. The resulting architectural style—characterized by geometric forms, functionalism, and minimal ornamentation—became a defining feature of Tel Aviv’s urban fabric. The</w:t>
      </w:r>
      <w:r>
        <w:t xml:space="preserve"> </w:t>
      </w:r>
      <w:r>
        <w:rPr>
          <w:bCs/>
          <w:b/>
        </w:rPr>
        <w:t xml:space="preserve">Architect</w:t>
      </w:r>
      <w:r>
        <w:t xml:space="preserve"> </w:t>
      </w:r>
      <w:r>
        <w:t xml:space="preserve">in this context is not merely a designer but a custodian of history, tasked with preserving the integrity of these structures while adapting them to modern needs. This dual responsibility underscores the complexity faced by architects in balancing heritage conservation with contemporary demands.</w:t>
      </w:r>
    </w:p>
    <w:p>
      <w:pPr>
        <w:pStyle w:val="BodyText"/>
      </w:pPr>
      <w:r>
        <w:t xml:space="preserve">In recent decades, the role of the</w:t>
      </w:r>
      <w:r>
        <w:t xml:space="preserve"> </w:t>
      </w:r>
      <w:r>
        <w:rPr>
          <w:bCs/>
          <w:b/>
        </w:rPr>
        <w:t xml:space="preserve">Architect</w:t>
      </w:r>
      <w:r>
        <w:t xml:space="preserve"> </w:t>
      </w:r>
      <w:r>
        <w:t xml:space="preserve">in</w:t>
      </w:r>
      <w:r>
        <w:t xml:space="preserve"> </w:t>
      </w:r>
      <w:r>
        <w:rPr>
          <w:bCs/>
          <w:b/>
        </w:rPr>
        <w:t xml:space="preserve">Israel Tel Aviv</w:t>
      </w:r>
      <w:r>
        <w:t xml:space="preserve"> </w:t>
      </w:r>
      <w:r>
        <w:t xml:space="preserve">has expanded beyond traditional design and construction. Urbanization, population growth, and climate change have introduced new challenges that require innovative solutions. For instance, the increasing density of housing in Tel Aviv has pushed architects to explore vertical living solutions without compromising the city’s aesthetic identity. The integration of green spaces, energy-efficient materials, and smart technologies into residential and commercial projects is now a critical focus for architects operating in this dynamic environment.</w:t>
      </w:r>
    </w:p>
    <w:p>
      <w:pPr>
        <w:pStyle w:val="BodyText"/>
      </w:pPr>
      <w:r>
        <w:t xml:space="preserve">One significant challenge is reconciling the preservation of historical buildings with the need for modern infrastructure. The</w:t>
      </w:r>
      <w:r>
        <w:t xml:space="preserve"> </w:t>
      </w:r>
      <w:r>
        <w:rPr>
          <w:bCs/>
          <w:b/>
        </w:rPr>
        <w:t xml:space="preserve">Architect</w:t>
      </w:r>
      <w:r>
        <w:t xml:space="preserve"> </w:t>
      </w:r>
      <w:r>
        <w:t xml:space="preserve">must collaborate with urban planners, historians, and policymakers to ensure that development aligns with both cultural values and regulatory frameworks. This process often involves meticulous research into architectural styles, materials, and construction techniques from the early 20th century. For example, adaptive reuse of Bauhaus-era buildings has become a popular strategy in Tel Aviv. By repurposing old structures for modern uses—such as converting former schools into co-working spaces or transforming apartment blocks into mixed-use complexes—architects contribute to sustainable urban growth while honoring the city’s architectural heritage.</w:t>
      </w:r>
    </w:p>
    <w:p>
      <w:pPr>
        <w:pStyle w:val="BodyText"/>
      </w:pPr>
      <w:r>
        <w:t xml:space="preserve">Moreover, the</w:t>
      </w:r>
      <w:r>
        <w:t xml:space="preserve"> </w:t>
      </w:r>
      <w:r>
        <w:rPr>
          <w:bCs/>
          <w:b/>
        </w:rPr>
        <w:t xml:space="preserve">Architect</w:t>
      </w:r>
      <w:r>
        <w:t xml:space="preserve"> </w:t>
      </w:r>
      <w:r>
        <w:t xml:space="preserve">in</w:t>
      </w:r>
      <w:r>
        <w:t xml:space="preserve"> </w:t>
      </w:r>
      <w:r>
        <w:rPr>
          <w:bCs/>
          <w:b/>
        </w:rPr>
        <w:t xml:space="preserve">Israel Tel Aviv</w:t>
      </w:r>
      <w:r>
        <w:t xml:space="preserve"> </w:t>
      </w:r>
      <w:r>
        <w:t xml:space="preserve">must address environmental concerns that are increasingly central to global architecture. Climate change has necessitated a shift toward sustainable design practices, including passive cooling systems, rainwater harvesting, and the use of locally sourced materials. Tel Aviv’s Mediterranean climate presents unique opportunities and constraints for such initiatives. Architects are experimenting with designs that maximize natural light and ventilation while minimizing energy consumption—a balance that requires both technical expertise and creative problem-solving.</w:t>
      </w:r>
    </w:p>
    <w:p>
      <w:pPr>
        <w:pStyle w:val="BodyText"/>
      </w:pPr>
      <w:r>
        <w:t xml:space="preserve">The city’s architectural scene is also influenced by its status as a global center for technology and innovation. Startups, research institutions, and multinational corporations have created a demand for cutting-edge office spaces that reflect the city’s forward-thinking ethos. Architects in</w:t>
      </w:r>
      <w:r>
        <w:t xml:space="preserve"> </w:t>
      </w:r>
      <w:r>
        <w:rPr>
          <w:bCs/>
          <w:b/>
        </w:rPr>
        <w:t xml:space="preserve">Israel Tel Aviv</w:t>
      </w:r>
      <w:r>
        <w:t xml:space="preserve"> </w:t>
      </w:r>
      <w:r>
        <w:t xml:space="preserve">are responding to this by designing buildings that integrate flexible layouts, smart building technologies, and open-plan environments conducive to collaboration. These projects not only serve functional purposes but also contribute to the city’s identity as a hub of creativity and entrepreneurship.</w:t>
      </w:r>
    </w:p>
    <w:p>
      <w:pPr>
        <w:pStyle w:val="BodyText"/>
      </w:pPr>
      <w:r>
        <w:t xml:space="preserve">In addition to these practical considerations, the</w:t>
      </w:r>
      <w:r>
        <w:t xml:space="preserve"> </w:t>
      </w:r>
      <w:r>
        <w:rPr>
          <w:bCs/>
          <w:b/>
        </w:rPr>
        <w:t xml:space="preserve">Architect</w:t>
      </w:r>
      <w:r>
        <w:t xml:space="preserve"> </w:t>
      </w:r>
      <w:r>
        <w:t xml:space="preserve">in</w:t>
      </w:r>
      <w:r>
        <w:t xml:space="preserve"> </w:t>
      </w:r>
      <w:r>
        <w:rPr>
          <w:bCs/>
          <w:b/>
        </w:rPr>
        <w:t xml:space="preserve">Israel Tel Aviv</w:t>
      </w:r>
      <w:r>
        <w:t xml:space="preserve"> </w:t>
      </w:r>
      <w:r>
        <w:t xml:space="preserve">plays a vital role in shaping public spaces. Parks, pedestrian pathways, and cultural institutions are designed to foster community engagement while reflecting the city’s diverse population. For instance, the development of the Tel Aviv Port area has involved architects working alongside urban designers to create waterfront spaces that blend historical elements with modern recreational facilities. Such projects highlight how architecture can influence social cohesion and quality of life.</w:t>
      </w:r>
    </w:p>
    <w:p>
      <w:pPr>
        <w:pStyle w:val="BodyText"/>
      </w:pPr>
      <w:r>
        <w:t xml:space="preserve">However, the profession is not without its challenges. Rapid gentrification and rising property prices in</w:t>
      </w:r>
      <w:r>
        <w:t xml:space="preserve"> </w:t>
      </w:r>
      <w:r>
        <w:rPr>
          <w:bCs/>
          <w:b/>
        </w:rPr>
        <w:t xml:space="preserve">Israel Tel Aviv</w:t>
      </w:r>
      <w:r>
        <w:t xml:space="preserve"> </w:t>
      </w:r>
      <w:r>
        <w:t xml:space="preserve">have raised concerns about equitable access to housing and public amenities. Architects must navigate these socio-economic pressures while advocating for inclusive design principles that prioritize affordability and accessibility. This requires a deep understanding of urban sociology, as well as the ability to collaborate with non-profit organizations, government agencies, and local communities.</w:t>
      </w:r>
    </w:p>
    <w:p>
      <w:pPr>
        <w:pStyle w:val="BodyText"/>
      </w:pPr>
      <w:r>
        <w:t xml:space="preserve">The</w:t>
      </w:r>
      <w:r>
        <w:t xml:space="preserve"> </w:t>
      </w:r>
      <w:r>
        <w:rPr>
          <w:bCs/>
          <w:b/>
        </w:rPr>
        <w:t xml:space="preserve">Architect</w:t>
      </w:r>
      <w:r>
        <w:t xml:space="preserve"> </w:t>
      </w:r>
      <w:r>
        <w:t xml:space="preserve">in</w:t>
      </w:r>
      <w:r>
        <w:t xml:space="preserve"> </w:t>
      </w:r>
      <w:r>
        <w:rPr>
          <w:bCs/>
          <w:b/>
        </w:rPr>
        <w:t xml:space="preserve">Israel Tel Aviv</w:t>
      </w:r>
      <w:r>
        <w:t xml:space="preserve"> </w:t>
      </w:r>
      <w:r>
        <w:t xml:space="preserve">is thus a multidisciplinary professional who bridges the gap between history and innovation. Their work is shaped by a unique set of environmental, cultural, and political factors that define the city’s architectural identity. As Tel Aviv continues to evolve, the role of architects will remain central to its development—ensuring that growth does not come at the expense of its rich heritage or its commitment to sustainability.</w:t>
      </w:r>
    </w:p>
    <w:p>
      <w:pPr>
        <w:pStyle w:val="BodyText"/>
      </w:pPr>
      <w:r>
        <w:t xml:space="preserve">In conclusion, this abstract academic document underscores the critical importance of</w:t>
      </w:r>
      <w:r>
        <w:t xml:space="preserve"> </w:t>
      </w:r>
      <w:r>
        <w:rPr>
          <w:bCs/>
          <w:b/>
        </w:rPr>
        <w:t xml:space="preserve">Architects</w:t>
      </w:r>
      <w:r>
        <w:t xml:space="preserve"> </w:t>
      </w:r>
      <w:r>
        <w:t xml:space="preserve">in shaping the future of</w:t>
      </w:r>
      <w:r>
        <w:t xml:space="preserve"> </w:t>
      </w:r>
      <w:r>
        <w:rPr>
          <w:bCs/>
          <w:b/>
        </w:rPr>
        <w:t xml:space="preserve">Israel Tel Aviv</w:t>
      </w:r>
      <w:r>
        <w:t xml:space="preserve">. Through their ability to adapt to complex challenges and preserve cultural legacies, architects contribute not only to the physical landscape but also to the social and environmental well-being of a city at the crossroads of tradition and modernity. The study of these professionals offers valuable insights into how architecture can serve as a catalyst for sustainable urban development in rapidly changing global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Israel Tel Aviv</dc:title>
  <dc:creator/>
  <dc:language>en</dc:language>
  <cp:keywords/>
  <dcterms:created xsi:type="dcterms:W3CDTF">2026-07-22T11:21:29Z</dcterms:created>
  <dcterms:modified xsi:type="dcterms:W3CDTF">2026-07-22T11:21:29Z</dcterms:modified>
</cp:coreProperties>
</file>

<file path=docProps/custom.xml><?xml version="1.0" encoding="utf-8"?>
<Properties xmlns="http://schemas.openxmlformats.org/officeDocument/2006/custom-properties" xmlns:vt="http://schemas.openxmlformats.org/officeDocument/2006/docPropsVTypes"/>
</file>