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692953abdc6eb8665dc9f97e53033d45983910"/>
    <w:p>
      <w:pPr>
        <w:pStyle w:val="Heading1"/>
      </w:pPr>
      <w:r>
        <w:t xml:space="preserve">Abstract Academic Document: The Role of the Architect in Contemporary Urban Development – A Focus on Japan Tokyo</w:t>
      </w:r>
    </w:p>
    <w:p>
      <w:pPr>
        <w:pStyle w:val="FirstParagraph"/>
      </w:pPr>
      <w:r>
        <w:rPr>
          <w:bCs/>
          <w:b/>
        </w:rPr>
        <w:t xml:space="preserve">Abstract:</w:t>
      </w:r>
    </w:p>
    <w:p>
      <w:pPr>
        <w:pStyle w:val="BodyText"/>
      </w:pPr>
      <w:r>
        <w:t xml:space="preserve">In the rapidly evolving urban landscape of Japan Tokyo, the role of the architect has transcended traditional design paradigms to become a critical agent in addressing complex socio-cultural, environmental, and technological challenges. This academic abstract explores the multifaceted responsibilities of architects operating within Tokyo’s unique context, emphasizing their contributions to sustainable urban planning, cultural preservation, disaster resilience, and innovation in architectural practices. By examining the interplay between global trends and localized traditions in Japan Tokyo, this document highlights how architects navigate the demands of a megacity characterized by dense populations, seismic risks, and a commitment to harmony with nature.</w:t>
      </w:r>
    </w:p>
    <w:bookmarkStart w:id="20" w:name="X282a9885bb3f2743493930e276834d2ff06c984"/>
    <w:p>
      <w:pPr>
        <w:pStyle w:val="Heading2"/>
      </w:pPr>
      <w:r>
        <w:t xml:space="preserve">Introduction: The Architect as a Catalyst for Urban Transformation</w:t>
      </w:r>
    </w:p>
    <w:p>
      <w:pPr>
        <w:pStyle w:val="FirstParagraph"/>
      </w:pPr>
      <w:r>
        <w:t xml:space="preserve">The architect in Japan Tokyo is not merely a designer of structures but an orchestrator of urban ecosystems. As the world’s most populous metropolitan area, Tokyo presents a paradox: it thrives on innovation while being deeply rooted in centuries-old cultural and natural philosophies. Architects here must balance modernity with tradition, ensuring that buildings and public spaces reflect both technological advancement and respect for Japan’s historical identity. This duality defines the architect’s role in Tokyo—a city where every project is an opportunity to reconcile the past with the future.</w:t>
      </w:r>
    </w:p>
    <w:p>
      <w:pPr>
        <w:pStyle w:val="BodyText"/>
      </w:pPr>
      <w:r>
        <w:t xml:space="preserve">The academic discourse on architecture in Tokyo often centers on its response to three core challenges: spatial constraints, disaster preparedness, and environmental sustainability. Architects are tasked with creating functional yet aesthetically resonant designs that accommodate a population exceeding 37 million while adhering to stringent safety standards and ecological principles. This abstract delves into how these challenges shape the architectural ethos in Tokyo and the skills required for architects operating within this dynamic environment.</w:t>
      </w:r>
    </w:p>
    <w:bookmarkEnd w:id="20"/>
    <w:bookmarkStart w:id="21" w:name="X2ec444a0bc71eacefc92c6b5ab0ba362fa3a751"/>
    <w:p>
      <w:pPr>
        <w:pStyle w:val="Heading2"/>
      </w:pPr>
      <w:r>
        <w:t xml:space="preserve">The Architectural Landscape of Japan Tokyo: A Case Study</w:t>
      </w:r>
    </w:p>
    <w:p>
      <w:pPr>
        <w:pStyle w:val="FirstParagraph"/>
      </w:pPr>
      <w:r>
        <w:t xml:space="preserve">Tokyo’s architectural identity is a mosaic of influences, from traditional wooden temples to high-tech skyscrapers like the iconic Tokyo Skytree. The architect in this context must navigate a regulatory framework that prioritizes seismic resilience, energy efficiency, and minimal environmental impact. For instance, post-World War II reconstruction efforts in Tokyo emphasized modular construction techniques and the use of reinforced concrete to withstand earthquakes—a practice that remains central to contemporary architectural design.</w:t>
      </w:r>
    </w:p>
    <w:p>
      <w:pPr>
        <w:pStyle w:val="BodyText"/>
      </w:pPr>
      <w:r>
        <w:t xml:space="preserve">Moreover, the concept of</w:t>
      </w:r>
      <w:r>
        <w:t xml:space="preserve"> </w:t>
      </w:r>
      <w:r>
        <w:rPr>
          <w:iCs/>
          <w:i/>
        </w:rPr>
        <w:t xml:space="preserve">wa</w:t>
      </w:r>
      <w:r>
        <w:t xml:space="preserve"> </w:t>
      </w:r>
      <w:r>
        <w:t xml:space="preserve">(和), or harmony, is deeply embedded in Japanese culture and influences architectural aesthetics. Architects in Tokyo often integrate traditional elements such as shoji screens, tatami mats, and natural materials with cutting-edge technologies like smart glass and AI-driven energy systems. This fusion ensures that buildings are not only functional but also culturally resonant, fostering a sense of continuity between historical practices and modern innovation.</w:t>
      </w:r>
    </w:p>
    <w:bookmarkEnd w:id="21"/>
    <w:bookmarkStart w:id="22" w:name="X26d03d3bbc03188b7b09c0ab4f37e4b5d4045b0"/>
    <w:p>
      <w:pPr>
        <w:pStyle w:val="Heading2"/>
      </w:pPr>
      <w:r>
        <w:t xml:space="preserve">Challenges Facing the Architect in Japan Tokyo</w:t>
      </w:r>
    </w:p>
    <w:p>
      <w:pPr>
        <w:pStyle w:val="FirstParagraph"/>
      </w:pPr>
      <w:r>
        <w:t xml:space="preserve">The architect in Japan Tokyo must confront several challenges unique to the region. First, urban density necessitates vertical expansion, leading to the proliferation of high-rise buildings that maximize limited land use. However, this requires architects to innovate in spatial design, ensuring that structures are both vertically efficient and livable for occupants. For example, the use of atriums in skyscrapers provides natural light and ventilation while mitigating the claustrophobic effects of density.</w:t>
      </w:r>
    </w:p>
    <w:p>
      <w:pPr>
        <w:pStyle w:val="BodyText"/>
      </w:pPr>
      <w:r>
        <w:t xml:space="preserve">Second, Tokyo is situated in one of the world’s most seismically active regions, with frequent earthquakes posing significant risks to infrastructure. Architects must incorporate advanced engineering solutions such as base isolation systems and shock-absorbing materials to safeguard buildings against seismic events. The 2011 Tōhoku earthquake and subsequent Fukushima disaster further underscored the importance of resilient architecture, prompting stricter building codes and a renewed focus on disaster preparedness in Tokyo.</w:t>
      </w:r>
    </w:p>
    <w:p>
      <w:pPr>
        <w:pStyle w:val="BodyText"/>
      </w:pPr>
      <w:r>
        <w:t xml:space="preserve">Third, environmental sustainability is a growing concern for architects in Tokyo. The city’s commitment to reducing carbon emissions has led to the adoption of green architecture principles, including passive solar design, rainwater harvesting systems, and the integration of green roofs. Architects are also tasked with designing energy-efficient transportation hubs and public spaces that encourage walking and cycling, aligning with Japan’s broader goals of combating climate change.</w:t>
      </w:r>
    </w:p>
    <w:bookmarkEnd w:id="22"/>
    <w:bookmarkStart w:id="23" w:name="X4a4509150718f5c603e20bc61aa14d3335f666f"/>
    <w:p>
      <w:pPr>
        <w:pStyle w:val="Heading2"/>
      </w:pPr>
      <w:r>
        <w:t xml:space="preserve">The Social Role of the Architect in Tokyo</w:t>
      </w:r>
    </w:p>
    <w:p>
      <w:pPr>
        <w:pStyle w:val="FirstParagraph"/>
      </w:pPr>
      <w:r>
        <w:t xml:space="preserve">Beyond technical expertise, architects in Tokyo play a vital social role. They are often involved in community engagement initiatives, ensuring that their designs meet the needs of diverse populations. For example, public housing projects in Tokyo prioritize inclusivity and accessibility, while cultural institutions such as museums and theaters are designed to foster civic pride and cultural continuity.</w:t>
      </w:r>
    </w:p>
    <w:p>
      <w:pPr>
        <w:pStyle w:val="BodyText"/>
      </w:pPr>
      <w:r>
        <w:t xml:space="preserve">Architects also contribute to Tokyo’s reputation as a city of innovation by collaborating with urban planners, engineers, and policymakers. Their work extends beyond individual buildings to influence the broader urban fabric—designing pedestrian-friendly streetscapes, revitalizing historic districts, and creating spaces that promote social interaction. This holistic approach underscores the architect’s role as a mediator between technology, culture, and human needs.</w:t>
      </w:r>
    </w:p>
    <w:bookmarkEnd w:id="23"/>
    <w:bookmarkStart w:id="24" w:name="X35c4eb9cb10417222d3b55b718698c39ab0c933"/>
    <w:p>
      <w:pPr>
        <w:pStyle w:val="Heading2"/>
      </w:pPr>
      <w:r>
        <w:t xml:space="preserve">Technological Innovation and the Future of Architecture in Tokyo</w:t>
      </w:r>
    </w:p>
    <w:p>
      <w:pPr>
        <w:pStyle w:val="FirstParagraph"/>
      </w:pPr>
      <w:r>
        <w:t xml:space="preserve">The architectural profession in Japan Tokyo is at the forefront of technological integration. The rise of digital tools such as Building Information Modeling (BIM) and augmented reality (AR) has enabled architects to create highly precise designs while simulating real-world conditions. Additionally, advancements in robotics and 3D printing are revolutionizing construction methods, allowing for faster assembly of complex structures with minimal waste.</w:t>
      </w:r>
    </w:p>
    <w:p>
      <w:pPr>
        <w:pStyle w:val="BodyText"/>
      </w:pPr>
      <w:r>
        <w:t xml:space="preserve">AI-driven urban planning is another emerging field where architects in Tokyo are leading the charge. By analyzing vast datasets on population movement, energy consumption, and environmental factors, AI algorithms can inform the design of more efficient cities. This synergy between human creativity and machine intelligence is shaping a new era of architectural practice in Tokyo.</w:t>
      </w:r>
    </w:p>
    <w:bookmarkEnd w:id="24"/>
    <w:bookmarkStart w:id="25" w:name="X8e942ae3fda493f0700601d22abc460dd74776c"/>
    <w:p>
      <w:pPr>
        <w:pStyle w:val="Heading2"/>
      </w:pPr>
      <w:r>
        <w:t xml:space="preserve">Conclusion: The Architect as a Pillar of Tokyo’s Urban Identity</w:t>
      </w:r>
    </w:p>
    <w:p>
      <w:pPr>
        <w:pStyle w:val="FirstParagraph"/>
      </w:pPr>
      <w:r>
        <w:t xml:space="preserve">In conclusion, the architect in Japan Tokyo occupies a unique and indispensable position at the intersection of culture, technology, and sustainability. Their work reflects a deep understanding of the city’s historical context while embracing forward-thinking solutions to contemporary challenges. As Tokyo continues to evolve into a global hub for innovation and resilience, architects will remain pivotal in shaping its built environment—a testament to their enduring relevance in both academic discourse and practical application.</w:t>
      </w:r>
    </w:p>
    <w:p>
      <w:pPr>
        <w:pStyle w:val="BodyText"/>
      </w:pPr>
      <w:r>
        <w:t xml:space="preserve">This abstract underscores the importance of interdisciplinary collaboration, cultural sensitivity, and technological adaptability for architects operating in Japan Tokyo. By addressing the complexities of urban development with creativity and rigor, they ensure that Tokyo remains not only a beacon of modernity but also a model for harmonious coexistence between humanity and nature.</w:t>
      </w:r>
    </w:p>
    <w:p>
      <w:pPr>
        <w:pStyle w:val="BodyText"/>
      </w:pPr>
      <w:r>
        <w:rPr>
          <w:bCs/>
          <w:b/>
        </w:rPr>
        <w:t xml:space="preserve">Keywords:</w:t>
      </w:r>
      <w:r>
        <w:t xml:space="preserve"> </w:t>
      </w:r>
      <w:r>
        <w:t xml:space="preserve">Architect, Japan Tokyo, Urban Development, Sustainable Design, Seismic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2026-07-19T20:10:38Z</dcterms:created>
  <dcterms:modified xsi:type="dcterms:W3CDTF">2026-07-19T20:10:38Z</dcterms:modified>
</cp:coreProperties>
</file>

<file path=docProps/custom.xml><?xml version="1.0" encoding="utf-8"?>
<Properties xmlns="http://schemas.openxmlformats.org/officeDocument/2006/custom-properties" xmlns:vt="http://schemas.openxmlformats.org/officeDocument/2006/docPropsVTypes"/>
</file>