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Kenya</w:t>
      </w:r>
      <w:r>
        <w:t xml:space="preserve"> </w:t>
      </w:r>
      <w:r>
        <w:t xml:space="preserve">Nairobi</w:t>
      </w:r>
    </w:p>
    <w:bookmarkStart w:id="26" w:name="X35a0f369c43f6ba0d6377fb5b4aa8264c7a2bdb"/>
    <w:p>
      <w:pPr>
        <w:pStyle w:val="Heading1"/>
      </w:pPr>
      <w:r>
        <w:rPr>
          <w:bCs/>
          <w:b/>
        </w:rPr>
        <w:t xml:space="preserve">Abstract Academic Document on the Role of an Architect in Kenya Nairobi</w:t>
      </w:r>
    </w:p>
    <w:p>
      <w:pPr>
        <w:pStyle w:val="FirstParagraph"/>
      </w:pPr>
      <w:r>
        <w:t xml:space="preserve">The role of an architect in modern urban development is pivotal, especially within dynamic and rapidly evolving cities like Kenya Nairobi. As a hub of economic, cultural, and social activity in East Africa, Nairobi presents unique challenges and opportunities for architects seeking to shape its built environment. This abstract academic document explores the multifaceted responsibilities of an architect in Kenya Nairobi, emphasizing the intersection of technical expertise, socio-cultural considerations, and environmental sustainability within this urban context.</w:t>
      </w:r>
    </w:p>
    <w:bookmarkStart w:id="20" w:name="Xa05c2ef7aa889c8217bbd8067a492858f9da549"/>
    <w:p>
      <w:pPr>
        <w:pStyle w:val="Heading2"/>
      </w:pPr>
      <w:r>
        <w:rPr>
          <w:bCs/>
          <w:b/>
        </w:rPr>
        <w:t xml:space="preserve">Contextualizing the Architect's Role in Kenya Nairobi</w:t>
      </w:r>
    </w:p>
    <w:p>
      <w:pPr>
        <w:pStyle w:val="FirstParagraph"/>
      </w:pPr>
      <w:r>
        <w:t xml:space="preserve">Nairobi, the capital city of Kenya, has grown exponentially over the past few decades. This growth has necessitated a reimagining of architectural practices to address issues such as urbanization, population density, and infrastructure development. An architect in Kenya Nairobi must navigate these complexities while adhering to local regulations, international standards, and community needs. The architect’s role extends beyond mere design; it encompasses planning, construction oversight, and the integration of sustainable technologies that align with Kenya’s climate goals.</w:t>
      </w:r>
    </w:p>
    <w:p>
      <w:pPr>
        <w:pStyle w:val="BodyText"/>
      </w:pPr>
      <w:r>
        <w:t xml:space="preserve">In this context, architects are tasked with designing spaces that are not only functional but also culturally resonant. For instance, in Nairobi’s rapidly expanding suburbs and commercial hubs like Westlands or Karen, an architect must balance modern aesthetics with traditional Kenyan architectural motifs. This requires a deep understanding of the region’s history, materials, and climatic conditions to create structures that are both innovative and contextually appropriate.</w:t>
      </w:r>
    </w:p>
    <w:bookmarkEnd w:id="20"/>
    <w:bookmarkStart w:id="21" w:name="Xb83c7ecd87338ca1aaa0ed97acc390acac4cebc"/>
    <w:p>
      <w:pPr>
        <w:pStyle w:val="Heading2"/>
      </w:pPr>
      <w:r>
        <w:rPr>
          <w:bCs/>
          <w:b/>
        </w:rPr>
        <w:t xml:space="preserve">Key Responsibilities of an Architect in Kenya Nairobi</w:t>
      </w:r>
    </w:p>
    <w:p>
      <w:pPr>
        <w:pStyle w:val="FirstParagraph"/>
      </w:pPr>
      <w:r>
        <w:t xml:space="preserve">An architect in Kenya Nairobi operates within a framework that includes urban planning, zoning laws, and environmental regulations. Key responsibilities include:</w:t>
      </w:r>
    </w:p>
    <w:p>
      <w:pPr>
        <w:numPr>
          <w:ilvl w:val="0"/>
          <w:numId w:val="1001"/>
        </w:numPr>
        <w:pStyle w:val="Compact"/>
      </w:pPr>
      <w:r>
        <w:t xml:space="preserve">Designing Sustainable Buildings:** With climate change posing significant risks to coastal and urban regions of Kenya, architects must prioritize energy-efficient designs. This includes the use of locally sourced materials like mud bricks or bamboo, passive solar techniques, and green roofs to mitigate the urban heat island effect.</w:t>
      </w:r>
    </w:p>
    <w:p>
      <w:pPr>
        <w:numPr>
          <w:ilvl w:val="0"/>
          <w:numId w:val="1001"/>
        </w:numPr>
        <w:pStyle w:val="Compact"/>
      </w:pPr>
      <w:r>
        <w:t xml:space="preserve">Compliance with Local Regulations:** Nairobi’s building codes are influenced by both Kenyan national standards and international best practices. An architect must ensure that projects adhere to these codes while also considering socio-economic factors such as affordability for low-income communities.</w:t>
      </w:r>
    </w:p>
    <w:p>
      <w:pPr>
        <w:numPr>
          <w:ilvl w:val="0"/>
          <w:numId w:val="1001"/>
        </w:numPr>
        <w:pStyle w:val="Compact"/>
      </w:pPr>
      <w:r>
        <w:t xml:space="preserve">Community Engagement:** In Kenya Nairobi, architects often collaborate with local stakeholders, including community leaders and residents, to ensure that development projects meet the needs of the people they serve. This participatory approach is critical in addressing issues like housing shortages and inadequate public infrastructure.</w:t>
      </w:r>
    </w:p>
    <w:bookmarkEnd w:id="21"/>
    <w:bookmarkStart w:id="22" w:name="Xb31194fab6128fa59c00b1f346c84bb6ad5092a"/>
    <w:p>
      <w:pPr>
        <w:pStyle w:val="Heading2"/>
      </w:pPr>
      <w:r>
        <w:rPr>
          <w:bCs/>
          <w:b/>
        </w:rPr>
        <w:t xml:space="preserve">Challenges Faced by Architects in Kenya Nairobi</w:t>
      </w:r>
    </w:p>
    <w:p>
      <w:pPr>
        <w:pStyle w:val="FirstParagraph"/>
      </w:pPr>
      <w:r>
        <w:t xml:space="preserve">Despite their vital role, architects in Kenya Nairobi face several challenges that can hinder effective urban development. These include:</w:t>
      </w:r>
    </w:p>
    <w:p>
      <w:pPr>
        <w:numPr>
          <w:ilvl w:val="0"/>
          <w:numId w:val="1002"/>
        </w:numPr>
        <w:pStyle w:val="Compact"/>
      </w:pPr>
      <w:r>
        <w:t xml:space="preserve">Limited Resources:** Many architectural firms operate with constrained budgets, limiting the scope of projects and the adoption of advanced technologies.</w:t>
      </w:r>
    </w:p>
    <w:p>
      <w:pPr>
        <w:numPr>
          <w:ilvl w:val="0"/>
          <w:numId w:val="1002"/>
        </w:numPr>
        <w:pStyle w:val="Compact"/>
      </w:pPr>
      <w:r>
        <w:t xml:space="preserve">Rapid Urbanization:** The pace of urban expansion often outstrips planning capabilities, leading to unplanned settlements and strain on existing infrastructure. Architects must contend with pressure to deliver projects quickly without compromising quality or safety.</w:t>
      </w:r>
    </w:p>
    <w:p>
      <w:pPr>
        <w:numPr>
          <w:ilvl w:val="0"/>
          <w:numId w:val="1002"/>
        </w:numPr>
        <w:pStyle w:val="Compact"/>
      </w:pPr>
      <w:r>
        <w:t xml:space="preserve">Cultural Sensitivity:** Balancing modern design trends with the preservation of Kenya’s cultural heritage requires careful consideration. For example, integrating Swahili architectural elements into contemporary designs while meeting modern functional demands is a complex task.</w:t>
      </w:r>
    </w:p>
    <w:bookmarkEnd w:id="22"/>
    <w:bookmarkStart w:id="23" w:name="Xa2d6250ff4e9d1e98f348941846b8168f257596"/>
    <w:p>
      <w:pPr>
        <w:pStyle w:val="Heading2"/>
      </w:pPr>
      <w:r>
        <w:rPr>
          <w:bCs/>
          <w:b/>
        </w:rPr>
        <w:t xml:space="preserve">Opportunities for Innovation in Kenya Nairobi</w:t>
      </w:r>
    </w:p>
    <w:p>
      <w:pPr>
        <w:pStyle w:val="FirstParagraph"/>
      </w:pPr>
      <w:r>
        <w:t xml:space="preserve">Despite these challenges, Kenya Nairobi offers architects a fertile ground for innovation. The city’s focus on sustainable development and smart urban planning provides opportunities to experiment with cutting-edge technologies such as Building Information Modeling (BIM), 3D printing, and AI-driven design tools. Additionally, Nairobi’s status as a regional tech hub allows architects to collaborate with engineers, data scientists, and policymakers to create resilient infrastructure.</w:t>
      </w:r>
    </w:p>
    <w:p>
      <w:pPr>
        <w:pStyle w:val="BodyText"/>
      </w:pPr>
      <w:r>
        <w:t xml:space="preserve">Another opportunity lies in the growing emphasis on social housing. Architects are increasingly called upon to design affordable yet durable housing solutions for Nairobi’s burgeoning population. This includes modular designs that can be scaled rapidly and adapted to different climatic zones within the city.</w:t>
      </w:r>
    </w:p>
    <w:bookmarkEnd w:id="23"/>
    <w:bookmarkStart w:id="24" w:name="X370e5815aeb0af296711b972553f4c3f9cbe2e8"/>
    <w:p>
      <w:pPr>
        <w:pStyle w:val="Heading2"/>
      </w:pPr>
      <w:r>
        <w:rPr>
          <w:bCs/>
          <w:b/>
        </w:rPr>
        <w:t xml:space="preserve">The Future of Architectural Practice in Kenya Nairobi</w:t>
      </w:r>
    </w:p>
    <w:p>
      <w:pPr>
        <w:pStyle w:val="FirstParagraph"/>
      </w:pPr>
      <w:r>
        <w:t xml:space="preserve">The future of an architect in Kenya Nairobi hinges on their ability to adapt to evolving urban dynamics while championing sustainability, inclusivity, and innovation. As the city continues to grow, architects will play a central role in shaping its identity. This includes:</w:t>
      </w:r>
    </w:p>
    <w:p>
      <w:pPr>
        <w:numPr>
          <w:ilvl w:val="0"/>
          <w:numId w:val="1003"/>
        </w:numPr>
        <w:pStyle w:val="Compact"/>
      </w:pPr>
      <w:r>
        <w:t xml:space="preserve">Advocating for policies that prioritize green building practices.</w:t>
      </w:r>
    </w:p>
    <w:p>
      <w:pPr>
        <w:numPr>
          <w:ilvl w:val="0"/>
          <w:numId w:val="1003"/>
        </w:numPr>
        <w:pStyle w:val="Compact"/>
      </w:pPr>
      <w:r>
        <w:t xml:space="preserve">Fostering partnerships between public and private sectors to fund large-scale infrastructure projects.</w:t>
      </w:r>
    </w:p>
    <w:p>
      <w:pPr>
        <w:numPr>
          <w:ilvl w:val="0"/>
          <w:numId w:val="1003"/>
        </w:numPr>
        <w:pStyle w:val="Compact"/>
      </w:pPr>
      <w:r>
        <w:t xml:space="preserve">Educating the next generation of architects on the importance of cultural preservation and environmental stewardship.</w:t>
      </w:r>
    </w:p>
    <w:p>
      <w:pPr>
        <w:pStyle w:val="FirstParagraph"/>
      </w:pPr>
      <w:r>
        <w:t xml:space="preserve">Ultimately, an architect in Kenya Nairobi is not just a designer but a catalyst for progress. Their work influences everything from daily life in urban neighborhoods to the long-term resilience of the city against climate change and socio-economic challenges.</w:t>
      </w:r>
    </w:p>
    <w:bookmarkEnd w:id="24"/>
    <w:bookmarkStart w:id="25" w:name="conclusion"/>
    <w:p>
      <w:pPr>
        <w:pStyle w:val="Heading2"/>
      </w:pPr>
      <w:r>
        <w:rPr>
          <w:bCs/>
          <w:b/>
        </w:rPr>
        <w:t xml:space="preserve">Conclusion</w:t>
      </w:r>
    </w:p>
    <w:p>
      <w:pPr>
        <w:pStyle w:val="FirstParagraph"/>
      </w:pPr>
      <w:r>
        <w:t xml:space="preserve">This abstract academic document has underscored the critical role of an architect in Kenya Nairobi, highlighting their responsibilities, challenges, and opportunities within this dynamic urban environment. As Nairobi continues to evolve into a global city, the contributions of architects will remain indispensable in ensuring that growth is sustainable, inclusive, and reflective of Kenya’s rich cultural heritage. By embracing innovation and collaboration, architects can help shape a future where design serves both people and the planet.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Kenya Nairobi</dc:title>
  <dc:creator/>
  <dc:language>en</dc:language>
  <cp:keywords/>
  <dcterms:created xsi:type="dcterms:W3CDTF">2026-07-19T12:24:50Z</dcterms:created>
  <dcterms:modified xsi:type="dcterms:W3CDTF">2026-07-19T12:24:50Z</dcterms:modified>
</cp:coreProperties>
</file>

<file path=docProps/custom.xml><?xml version="1.0" encoding="utf-8"?>
<Properties xmlns="http://schemas.openxmlformats.org/officeDocument/2006/custom-properties" xmlns:vt="http://schemas.openxmlformats.org/officeDocument/2006/docPropsVTypes"/>
</file>