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75a61757d0af6a6913bc8b048af26966e62e9e4"/>
    <w:p>
      <w:pPr>
        <w:pStyle w:val="Heading1"/>
      </w:pPr>
      <w:r>
        <w:t xml:space="preserve">Abstract Academic Document: The Role of Architect in Morocco Casablanca</w:t>
      </w:r>
    </w:p>
    <w:p>
      <w:pPr>
        <w:pStyle w:val="FirstParagraph"/>
      </w:pPr>
      <w:r>
        <w:rPr>
          <w:bCs/>
          <w:b/>
          <w:iCs/>
          <w:i/>
        </w:rPr>
        <w:t xml:space="preserve">Abstract academic</w:t>
      </w:r>
      <w:r>
        <w:t xml:space="preserve"> </w:t>
      </w:r>
      <w:r>
        <w:t xml:space="preserve">studies have increasingly emphasized the critical role of the</w:t>
      </w:r>
      <w:r>
        <w:t xml:space="preserve"> </w:t>
      </w:r>
      <w:r>
        <w:rPr>
          <w:bCs/>
          <w:b/>
        </w:rPr>
        <w:t xml:space="preserve">Architect</w:t>
      </w:r>
      <w:r>
        <w:t xml:space="preserve"> </w:t>
      </w:r>
      <w:r>
        <w:t xml:space="preserve">in shaping urban landscapes, particularly in regions where cultural heritage and modernization intersect. This document explores the multifaceted responsibilities and challenges faced by architects operating within the dynamic context of</w:t>
      </w:r>
      <w:r>
        <w:t xml:space="preserve"> </w:t>
      </w:r>
      <w:r>
        <w:rPr>
          <w:bCs/>
          <w:b/>
        </w:rPr>
        <w:t xml:space="preserve">Morocco Casablanca</w:t>
      </w:r>
      <w:r>
        <w:t xml:space="preserve">, a city that serves as both a hub of traditional Moroccan architecture and a beacon of contemporary design. Through an interdisciplinary lens, this analysis examines how architects in</w:t>
      </w:r>
      <w:r>
        <w:t xml:space="preserve"> </w:t>
      </w:r>
      <w:r>
        <w:rPr>
          <w:bCs/>
          <w:b/>
        </w:rPr>
        <w:t xml:space="preserve">Casablanca</w:t>
      </w:r>
      <w:r>
        <w:t xml:space="preserve"> </w:t>
      </w:r>
      <w:r>
        <w:t xml:space="preserve">navigate the complexities of preserving historical identity while adapting to global architectural trends, socio-economic demands, and environmental sustainability.</w:t>
      </w:r>
    </w:p>
    <w:bookmarkStart w:id="20" w:name="X8d3b9e45c7fc7a9c3c3b0c17572518dee0e3fcb"/>
    <w:p>
      <w:pPr>
        <w:pStyle w:val="Heading2"/>
      </w:pPr>
      <w:r>
        <w:t xml:space="preserve">The Architect’s Role in Morocco Casablanca: A Historical Overview</w:t>
      </w:r>
    </w:p>
    <w:p>
      <w:pPr>
        <w:pStyle w:val="FirstParagraph"/>
      </w:pPr>
      <w:r>
        <w:rPr>
          <w:bCs/>
          <w:b/>
        </w:rPr>
        <w:t xml:space="preserve">Morocco Casablanca</w:t>
      </w:r>
      <w:r>
        <w:t xml:space="preserve">, as the economic and cultural capital of the Maghreb region, has long been a melting pot of architectural styles. From the 19th-century French colonial influence to the iconic Hassan II Mosque completed in 1987, the city’s skyline reflects a tapestry of historical eras. The</w:t>
      </w:r>
      <w:r>
        <w:t xml:space="preserve"> </w:t>
      </w:r>
      <w:r>
        <w:rPr>
          <w:bCs/>
          <w:b/>
        </w:rPr>
        <w:t xml:space="preserve">Architect</w:t>
      </w:r>
      <w:r>
        <w:t xml:space="preserve"> </w:t>
      </w:r>
      <w:r>
        <w:t xml:space="preserve">in this context must reconcile these layers of history with contemporary urban needs. Traditional Moroccan architecture, characterized by intricate zellige tilework, riad courtyards, and ochre-hued façades, contrasts sharply with the modernist high-rises and commercial complexes emerging across Casablanca’s skyline.</w:t>
      </w:r>
    </w:p>
    <w:p>
      <w:pPr>
        <w:pStyle w:val="BodyText"/>
      </w:pPr>
      <w:r>
        <w:t xml:space="preserve">The role of the</w:t>
      </w:r>
      <w:r>
        <w:t xml:space="preserve"> </w:t>
      </w:r>
      <w:r>
        <w:rPr>
          <w:bCs/>
          <w:b/>
        </w:rPr>
        <w:t xml:space="preserve">Architect</w:t>
      </w:r>
      <w:r>
        <w:t xml:space="preserve"> </w:t>
      </w:r>
      <w:r>
        <w:t xml:space="preserve">in Morocco is not merely technical but deeply intertwined with socio-political narratives. For instance, post-independence Moroccan architects sought to redefine national identity through architecture, blending Islamic motifs with modernist principles. This tradition continues in</w:t>
      </w:r>
      <w:r>
        <w:t xml:space="preserve"> </w:t>
      </w:r>
      <w:r>
        <w:rPr>
          <w:bCs/>
          <w:b/>
        </w:rPr>
        <w:t xml:space="preserve">Casablanca</w:t>
      </w:r>
      <w:r>
        <w:t xml:space="preserve">, where architects today grapple with the challenge of creating spaces that honor the city’s heritage while addressing rapid urbanization and climate change.</w:t>
      </w:r>
    </w:p>
    <w:bookmarkEnd w:id="20"/>
    <w:bookmarkStart w:id="21" w:name="Xa0a531fe0ae2e060993ff15025101ce9e4a2b1d"/>
    <w:p>
      <w:pPr>
        <w:pStyle w:val="Heading2"/>
      </w:pPr>
      <w:r>
        <w:t xml:space="preserve">Challenges and Opportunities in Modern Architecture: Case Studies from Casablanca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operates within a unique set of constraints. Rapid population growth, driven by economic opportunities, has strained infrastructure and housing supply. Moreover, the city’s coastal geography necessitates designs that withstand Mediterranean weather patterns while minimizing environmental impact. For example, the use of passive cooling techniques in traditional architecture—such as thick walls and wind towers—has inspired modern sustainable designs in Casablanca’s eco-friendly projects.</w:t>
      </w:r>
    </w:p>
    <w:p>
      <w:pPr>
        <w:pStyle w:val="BodyText"/>
      </w:pPr>
      <w:r>
        <w:t xml:space="preserve">One notable case study is the</w:t>
      </w:r>
      <w:r>
        <w:t xml:space="preserve"> </w:t>
      </w:r>
      <w:r>
        <w:rPr>
          <w:bCs/>
          <w:b/>
        </w:rPr>
        <w:t xml:space="preserve">Casablanca Finance City</w:t>
      </w:r>
      <w:r>
        <w:t xml:space="preserve">, a modern urban development project that exemplifies the interplay between globalization and local identity. Here, architects have integrated Moroccan design elements, such as arches and geometric patterns, into sleek glass towers. This approach underscores the importance of cultural sensitivity in</w:t>
      </w:r>
      <w:r>
        <w:t xml:space="preserve"> </w:t>
      </w:r>
      <w:r>
        <w:rPr>
          <w:bCs/>
          <w:b/>
        </w:rPr>
        <w:t xml:space="preserve">Morocco Casablanca</w:t>
      </w:r>
      <w:r>
        <w:t xml:space="preserve">, where global architectural trends must be adapted to resonate with local aesthetics.</w:t>
      </w:r>
    </w:p>
    <w:bookmarkEnd w:id="21"/>
    <w:bookmarkStart w:id="22" w:name="X5f0ce4d318b5111b5967bf6ea1b274510c02240"/>
    <w:p>
      <w:pPr>
        <w:pStyle w:val="Heading2"/>
      </w:pPr>
      <w:r>
        <w:t xml:space="preserve">Educational Frameworks and Professional Practices in Moroccan Architecture</w:t>
      </w:r>
    </w:p>
    <w:p>
      <w:pPr>
        <w:pStyle w:val="FirstParagraph"/>
      </w:pPr>
      <w:r>
        <w:t xml:space="preserve">The training of architects in Morocco is rooted in both theoretical and practical pedagogy. Institutions like the École Nationale des Sciences Appliquées (ENSA) of Casablanca provide rigorous programs that emphasize regional materials, climatic considerations, and historical context. Graduates are expected to address challenges unique to</w:t>
      </w:r>
      <w:r>
        <w:t xml:space="preserve"> </w:t>
      </w:r>
      <w:r>
        <w:rPr>
          <w:bCs/>
          <w:b/>
        </w:rPr>
        <w:t xml:space="preserve">Casablanca</w:t>
      </w:r>
      <w:r>
        <w:t xml:space="preserve">, such as urban density and the preservation of historic neighborhoods like the Old Medina.</w:t>
      </w:r>
    </w:p>
    <w:p>
      <w:pPr>
        <w:pStyle w:val="BodyText"/>
      </w:pPr>
      <w:r>
        <w:t xml:space="preserve">Professional organizations, including the Moroccan Order of Architects (Ordre des Architectes du Maroc), play a vital role in regulating practices and promoting innovation. They also advocate for sustainable development, urging architects to prioritize energy efficiency and community engagement. In</w:t>
      </w:r>
      <w:r>
        <w:t xml:space="preserve"> </w:t>
      </w:r>
      <w:r>
        <w:rPr>
          <w:bCs/>
          <w:b/>
        </w:rPr>
        <w:t xml:space="preserve">Morocco Casablanca</w:t>
      </w:r>
      <w:r>
        <w:t xml:space="preserve">, this has led to projects like the Green Building Certification Program, which encourages architects to design structures that reduce carbon footprints while enhancing livability.</w:t>
      </w:r>
    </w:p>
    <w:bookmarkEnd w:id="22"/>
    <w:bookmarkStart w:id="23" w:name="X35d42a49f695feb85057b282f2dc52da9bed38c"/>
    <w:p>
      <w:pPr>
        <w:pStyle w:val="Heading2"/>
      </w:pPr>
      <w:r>
        <w:t xml:space="preserve">Cultural Identity and Architectural Innovation: A Symbiotic Relationship</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is both a custodian of cultural memory and an innovator. The city’s vibrant souks, historic mosques, and colonial-era buildings serve as constant reminders of its layered history. Architects must ensure that new developments do not overshadow these landmarks but instead create harmonious dialogues with them.</w:t>
      </w:r>
    </w:p>
    <w:p>
      <w:pPr>
        <w:pStyle w:val="BodyText"/>
      </w:pPr>
      <w:r>
        <w:t xml:space="preserve">For instance, the restoration of the Dar el-Beida (White House) in Casablanca involved meticulous attention to preserving its 19th-century design while incorporating modern amenities. Such projects highlight the</w:t>
      </w:r>
      <w:r>
        <w:t xml:space="preserve"> </w:t>
      </w:r>
      <w:r>
        <w:rPr>
          <w:bCs/>
          <w:b/>
        </w:rPr>
        <w:t xml:space="preserve">Architect</w:t>
      </w:r>
      <w:r>
        <w:t xml:space="preserve">’s dual responsibility: honoring the past and envisioning a future that aligns with global sustainability goals.</w:t>
      </w:r>
    </w:p>
    <w:bookmarkEnd w:id="23"/>
    <w:bookmarkStart w:id="24" w:name="Xff01f6710f9e165c0aba7159aac16727a4dfb2c"/>
    <w:p>
      <w:pPr>
        <w:pStyle w:val="Heading2"/>
      </w:pPr>
      <w:r>
        <w:t xml:space="preserve">The Future of Architecture in Morocco Casablanca</w:t>
      </w:r>
    </w:p>
    <w:p>
      <w:pPr>
        <w:pStyle w:val="FirstParagraph"/>
      </w:pPr>
      <w:r>
        <w:t xml:space="preserve">Looking ahead, the role of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will be shaped by emerging technologies and shifting societal priorities. Digital tools like BIM (Building Information Modeling) and AI-driven design software are revolutionizing how architects conceptualize projects. However, these advancements must be balanced with a commitment to cultural preservation.</w:t>
      </w:r>
    </w:p>
    <w:p>
      <w:pPr>
        <w:pStyle w:val="BodyText"/>
      </w:pPr>
      <w:r>
        <w:t xml:space="preserve">The city’s growing emphasis on green architecture offers exciting opportunities. For example, the use of photovoltaic panels in residential buildings and the integration of green spaces into urban planning reflect a forward-thinking approach. As</w:t>
      </w:r>
      <w:r>
        <w:t xml:space="preserve"> </w:t>
      </w:r>
      <w:r>
        <w:rPr>
          <w:bCs/>
          <w:b/>
        </w:rPr>
        <w:t xml:space="preserve">Casablanca</w:t>
      </w:r>
      <w:r>
        <w:t xml:space="preserve"> </w:t>
      </w:r>
      <w:r>
        <w:t xml:space="preserve">continues to evolve, architects will remain pivotal in ensuring that its architectural legacy is both preserved and reimagined for future generations.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occupies a unique and influential role. Their work transcends aesthetics, encompassing cultural preservation, environmental responsibility, and socio-economic development. As the city navigates its identity at the crossroads of tradition and modernity, architects will continue to be the driving force behind shaping</w:t>
      </w:r>
      <w:r>
        <w:t xml:space="preserve"> </w:t>
      </w:r>
      <w:r>
        <w:rPr>
          <w:bCs/>
          <w:b/>
        </w:rPr>
        <w:t xml:space="preserve">Morocco Casablanca</w:t>
      </w:r>
      <w:r>
        <w:t xml:space="preserve">’s architectural narrative—one that honors its past while embracing an inclusive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Morocco Casablanca</dc:title>
  <dc:creator/>
  <dc:language>en</dc:language>
  <cp:keywords/>
  <dcterms:created xsi:type="dcterms:W3CDTF">2026-07-19T22:16:39Z</dcterms:created>
  <dcterms:modified xsi:type="dcterms:W3CDTF">2026-07-19T22:16:39Z</dcterms:modified>
</cp:coreProperties>
</file>

<file path=docProps/custom.xml><?xml version="1.0" encoding="utf-8"?>
<Properties xmlns="http://schemas.openxmlformats.org/officeDocument/2006/custom-properties" xmlns:vt="http://schemas.openxmlformats.org/officeDocument/2006/docPropsVTypes"/>
</file>