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1" w:name="Xce6be392ff9011e6327c719c2fd5b2cad6d24d8"/>
    <w:p>
      <w:pPr>
        <w:pStyle w:val="Heading1"/>
      </w:pPr>
      <w:r>
        <w:t xml:space="preserve">Abstract Academic Document: The Role and Challenges of an Architect in Nepal Kathmandu</w:t>
      </w:r>
    </w:p>
    <w:p>
      <w:pPr>
        <w:pStyle w:val="FirstParagraph"/>
      </w:pPr>
      <w:r>
        <w:t xml:space="preserve">The role of an architect in the context of Nepal Kathmandu is multifaceted, encompassing cultural, environmental, and socio-economic dimensions. As a hub for historical significance and rapid urbanization, Kathmandu presents unique challenges and opportunities for architects striving to create sustainable, culturally resonant structures while adhering to modern engineering standards. This abstract academic document explores the critical aspects of an architect's work in Nepal Kathmandu, emphasizing the interplay between tradition, innovation, and environmental stewardship in architectural practice.</w:t>
      </w:r>
    </w:p>
    <w:p>
      <w:pPr>
        <w:pStyle w:val="BodyText"/>
      </w:pPr>
      <w:r>
        <w:t xml:space="preserve">The term “Architect” refers not merely to a professional designer but to a custodian of cultural heritage and a problem-solver in dynamic environments. In Nepal Kathmandu, an architect must navigate the complex landscape of seismic vulnerability, climate variability, and socio-political dynamics. The region’s geographical position within the Himalayan range renders it prone to earthquakes, necessitating advanced structural designs that prioritize safety without compromising aesthetic or cultural integrity. Furthermore, the architectural identity of Kathmandu is deeply rooted in its UNESCO World Heritage Sites, such as the Durbar Squares and Swayambhunath Stupa. An architect operating in this context must harmonize these historical elements with contemporary needs, ensuring that new developments do not overshadow or dilute the city’s rich heritage.</w:t>
      </w:r>
    </w:p>
    <w:p>
      <w:pPr>
        <w:pStyle w:val="BodyText"/>
      </w:pPr>
      <w:r>
        <w:t xml:space="preserve">The importance of an Architect in Nepal Kathmandu is further underscored by the country’s rapid urbanization and population growth. As Kathmandu Valley transforms into a metropolis, architects are tasked with designing infrastructure that accommodates increased residential, commercial, and public spaces while preserving green areas and historical landmarks. This requires a nuanced understanding of spatial planning, zoning regulations, and community engagement. For instance, the integration of traditional Newari architectural elements—such as intricately carved woodwork and terracotta tiles—into modern high-rise buildings exemplifies the architect’s role in bridging the gap between past and future.</w:t>
      </w:r>
    </w:p>
    <w:p>
      <w:pPr>
        <w:pStyle w:val="BodyText"/>
      </w:pPr>
      <w:r>
        <w:t xml:space="preserve">The challenges faced by an Architect in Nepal Kathmandu are manifold. One of the most pressing issues is the lack of standardized building codes and enforcement mechanisms, which can lead to subpar construction quality and heightened risks during natural disasters. Additionally, climate change has intensified monsoon seasons and increased temperatures, demanding adaptive designs that incorporate passive cooling techniques, rainwater harvesting systems, and energy-efficient materials. An architect must also address socio-economic disparities by creating affordable housing solutions that cater to diverse income groups without compromising on quality or safety.</w:t>
      </w:r>
    </w:p>
    <w:p>
      <w:pPr>
        <w:pStyle w:val="BodyText"/>
      </w:pPr>
      <w:r>
        <w:t xml:space="preserve">Cultural sensitivity is another critical aspect of the Architect’s role in Nepal Kathmandu. The city is a melting pot of ethnicities, languages, and traditions, requiring architects to design inclusive spaces that reflect this diversity. This includes public spaces like parks, museums, and community centers that foster social cohesion while respecting local customs. For example, the design of the Bhimsen Thapa Museum in Kathmandu integrates traditional Nepali motifs with modern exhibition layouts to celebrate the city’s cultural legacy.</w:t>
      </w:r>
    </w:p>
    <w:p>
      <w:pPr>
        <w:pStyle w:val="BodyText"/>
      </w:pPr>
      <w:r>
        <w:t xml:space="preserve">The academic significance of studying an Architect in Nepal Kathmandu lies in understanding how global architectural trends intersect with local realities. International practices such as sustainable urbanism, smart cities, and eco-friendly construction must be contextualized within the specific needs of Kathmandu. This includes addressing issues like waste management, air pollution from vehicular traffic, and the preservation of water bodies such as the Bagmati River. An Architect in this region must advocate for policies that balance development with environmental conservation.</w:t>
      </w:r>
    </w:p>
    <w:p>
      <w:pPr>
        <w:pStyle w:val="BodyText"/>
      </w:pPr>
      <w:r>
        <w:t xml:space="preserve">Moreover, technological advancements have transformed the field of architecture in Nepal Kathmandu. The use of Building Information Modeling (BIM), 3D printing, and AI-driven design tools enables architects to create precise models and simulations for complex projects. However, these technologies must be adapted to local conditions, such as limited access to high-speed internet or skilled labor for digital fabrication. Collaboration between architects, engineers, and policymakers is essential to ensure that technological innovations serve the community effectively.</w:t>
      </w:r>
    </w:p>
    <w:p>
      <w:pPr>
        <w:pStyle w:val="BodyText"/>
      </w:pPr>
      <w:r>
        <w:t xml:space="preserve">In conclusion, an Architect in Nepal Kathmandu embodies a unique blend of creativity, technical expertise, and cultural awareness. Their work is vital in shaping a resilient urban environment that honors the past while embracing progress. This abstract academic document underscores the necessity of interdisciplinary approaches and policy reforms to empower architects in their mission to create safe, sustainable, and culturally vibrant spaces for the citizens of Kathmandu.</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Architect</w:t>
      </w:r>
    </w:p>
    <w:p>
      <w:pPr>
        <w:numPr>
          <w:ilvl w:val="0"/>
          <w:numId w:val="1001"/>
        </w:numPr>
        <w:pStyle w:val="Compact"/>
      </w:pPr>
      <w:r>
        <w:t xml:space="preserve">Nepal Kathmandu</w:t>
      </w:r>
    </w:p>
    <w:p>
      <w:pPr>
        <w:pStyle w:val="FirstParagraph"/>
      </w:pPr>
      <w:r>
        <w:rPr>
          <w:bCs/>
          <w:b/>
        </w:rPr>
        <w:t xml:space="preserve">Note:</w:t>
      </w:r>
      <w:r>
        <w:t xml:space="preserve"> </w:t>
      </w:r>
      <w:r>
        <w:t xml:space="preserve">This document is intended for academic discussion and highlights the pivotal role of an Architect in addressing contemporary challenges in Nepal Kathmandu, emphasizing the need for innovation, cultural preservation, and environmental sustainability.</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Nepal Kathmandu</dc:title>
  <dc:creator/>
  <dc:language>en</dc:language>
  <cp:keywords/>
  <dcterms:created xsi:type="dcterms:W3CDTF">2026-07-19T07:02:53Z</dcterms:created>
  <dcterms:modified xsi:type="dcterms:W3CDTF">2026-07-19T07:02:53Z</dcterms:modified>
</cp:coreProperties>
</file>

<file path=docProps/custom.xml><?xml version="1.0" encoding="utf-8"?>
<Properties xmlns="http://schemas.openxmlformats.org/officeDocument/2006/custom-properties" xmlns:vt="http://schemas.openxmlformats.org/officeDocument/2006/docPropsVTypes"/>
</file>