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1565fb40e9e22bc466f314cd27a7cf7b9b9cc98"/>
    <w:p>
      <w:pPr>
        <w:pStyle w:val="Heading1"/>
      </w:pPr>
      <w:r>
        <w:t xml:space="preserve">Abstract Academic Document: The Role of the Architect in New Zealand Wellington</w:t>
      </w:r>
    </w:p>
    <w:p>
      <w:pPr>
        <w:pStyle w:val="FirstParagraph"/>
      </w:pPr>
      <w:r>
        <w:rPr>
          <w:bCs/>
          <w:b/>
        </w:rPr>
        <w:t xml:space="preserve">Abstract academic:</w:t>
      </w:r>
      <w:r>
        <w:t xml:space="preserve"> </w:t>
      </w:r>
      <w:r>
        <w:t xml:space="preserve">This document provides a comprehensive analysis of the role, responsibilities, and challenges faced by architects practicing in</w:t>
      </w:r>
      <w:r>
        <w:t xml:space="preserve"> </w:t>
      </w:r>
      <w:r>
        <w:rPr>
          <w:bCs/>
          <w:b/>
        </w:rPr>
        <w:t xml:space="preserve">New Zealand Wellington</w:t>
      </w:r>
      <w:r>
        <w:t xml:space="preserve">, with a focus on the unique socio-environmental context of this region. The study explores how architects contribute to urban development, sustainability initiatives, and cultural preservation in Wellington—New Zealand’s capital city. Through an academic lens, it examines the intersection of architectural practice with local policies, climate resilience strategies, and the integration of Māori heritage into contemporary design frameworks. The paper also highlights case studies of successful architectural projects in Wellington that exemplify innovation while addressing the demands of a rapidly evolving urban landscape.</w:t>
      </w:r>
    </w:p>
    <w:bookmarkStart w:id="20" w:name="Xe3d86ae551061a72979442331d9d0d18448304b"/>
    <w:p>
      <w:pPr>
        <w:pStyle w:val="Heading2"/>
      </w:pPr>
      <w:r>
        <w:t xml:space="preserve">1. Introduction: Architectural Practice in New Zealand Wellington</w:t>
      </w:r>
    </w:p>
    <w:p>
      <w:pPr>
        <w:pStyle w:val="FirstParagraph"/>
      </w:pPr>
      <w:r>
        <w:t xml:space="preserve">The role of an architect is pivotal in shaping the physical and cultural identity of cities, and this holds particularly true for</w:t>
      </w:r>
      <w:r>
        <w:t xml:space="preserve"> </w:t>
      </w:r>
      <w:r>
        <w:rPr>
          <w:bCs/>
          <w:b/>
        </w:rPr>
        <w:t xml:space="preserve">New Zealand Wellington</w:t>
      </w:r>
      <w:r>
        <w:t xml:space="preserve">. As a city with a rich history, diverse population, and unique environmental conditions—such as its coastal geography, seismic activity, and commitment to sustainability—Wellington presents both opportunities and challenges for architects. This abstract academic document investigates how architects in Wellington navigate these complexities to create functional, aesthetically pleasing, and socially responsible designs. It emphasizes the importance of integrating ecological principles with urban planning while respecting the cultural heritage of the region.</w:t>
      </w:r>
    </w:p>
    <w:bookmarkEnd w:id="20"/>
    <w:bookmarkStart w:id="21" w:name="Xc380463d327522ff14c02ac9448b243a95c4536"/>
    <w:p>
      <w:pPr>
        <w:pStyle w:val="Heading2"/>
      </w:pPr>
      <w:r>
        <w:t xml:space="preserve">2. Contextual Factors Influencing Architectural Practice</w:t>
      </w:r>
    </w:p>
    <w:p>
      <w:pPr>
        <w:pStyle w:val="FirstParagraph"/>
      </w:pPr>
      <w:r>
        <w:rPr>
          <w:bCs/>
          <w:b/>
        </w:rPr>
        <w:t xml:space="preserve">New Zealand Wellington</w:t>
      </w:r>
      <w:r>
        <w:t xml:space="preserve"> </w:t>
      </w:r>
      <w:r>
        <w:t xml:space="preserve">is a city defined by its dynamic interplay between natural and human-made environments. Architects in this region must account for factors such as frequent earthquakes, rising sea levels due to climate change, and the need to preserve the historical character of neighborhoods like the central business district (CBD) and Thorndon. Additionally, Wellington’s status as a hub for innovation and green technology has influenced architectural trends toward energy-efficient building designs, renewable energy integration, and adaptive reuse of existing structures.</w:t>
      </w:r>
    </w:p>
    <w:p>
      <w:pPr>
        <w:pStyle w:val="BodyText"/>
      </w:pPr>
      <w:r>
        <w:t xml:space="preserve">The academic lens through which this document is framed considers the broader socio-political context of New Zealand. The</w:t>
      </w:r>
      <w:r>
        <w:t xml:space="preserve"> </w:t>
      </w:r>
      <w:r>
        <w:rPr>
          <w:bCs/>
          <w:b/>
        </w:rPr>
        <w:t xml:space="preserve">Architect</w:t>
      </w:r>
      <w:r>
        <w:t xml:space="preserve"> </w:t>
      </w:r>
      <w:r>
        <w:t xml:space="preserve">in Wellington must adhere to national standards such as the Building Code (NZBC) while also aligning with local council policies that prioritize environmental sustainability and social equity. For instance, Wellington City Council’s 2050 climate action plan mandates that new developments meet stringent carbon reduction targets—a directive that architects must translate into practical design solutions.</w:t>
      </w:r>
    </w:p>
    <w:bookmarkEnd w:id="21"/>
    <w:bookmarkStart w:id="22" w:name="X3a0e350bcf641e08d9250d8c67d6a9e05e3428b"/>
    <w:p>
      <w:pPr>
        <w:pStyle w:val="Heading2"/>
      </w:pPr>
      <w:r>
        <w:t xml:space="preserve">3. Case Studies: Architectural Innovation in Wellington</w:t>
      </w:r>
    </w:p>
    <w:p>
      <w:pPr>
        <w:pStyle w:val="FirstParagraph"/>
      </w:pPr>
      <w:r>
        <w:t xml:space="preserve">To illustrate the challenges and triumphs of architectural practice in Wellington, this document presents case studies of notable projects undertaken by local architects. One example is the redevelopment of the **Te Papa Tongarewa Museum**, which required a design that harmonized with its coastal setting while incorporating cutting-edge technology to house New Zealand’s cultural artifacts. The project exemplifies how</w:t>
      </w:r>
      <w:r>
        <w:t xml:space="preserve"> </w:t>
      </w:r>
      <w:r>
        <w:rPr>
          <w:bCs/>
          <w:b/>
        </w:rPr>
        <w:t xml:space="preserve">Architects</w:t>
      </w:r>
      <w:r>
        <w:t xml:space="preserve"> </w:t>
      </w:r>
      <w:r>
        <w:t xml:space="preserve">in Wellington balance functional requirements with environmental and cultural considerations.</w:t>
      </w:r>
    </w:p>
    <w:p>
      <w:pPr>
        <w:pStyle w:val="BodyText"/>
      </w:pPr>
      <w:r>
        <w:t xml:space="preserve">Another case study involves the **Wellington Waterfront**, where architects have been tasked with revitalizing a once-industrial area into a vibrant public space. This initiative reflects the growing emphasis on mixed-use developments that promote walkability, community engagement, and resilience to climate change. The integration of green infrastructure—such as permeable pavements and rain gardens—demonstrates how</w:t>
      </w:r>
      <w:r>
        <w:t xml:space="preserve"> </w:t>
      </w:r>
      <w:r>
        <w:rPr>
          <w:bCs/>
          <w:b/>
        </w:rPr>
        <w:t xml:space="preserve">Architects</w:t>
      </w:r>
      <w:r>
        <w:t xml:space="preserve"> </w:t>
      </w:r>
      <w:r>
        <w:t xml:space="preserve">in Wellington address both urban aesthetics and ecological imperatives.</w:t>
      </w:r>
    </w:p>
    <w:bookmarkEnd w:id="22"/>
    <w:bookmarkStart w:id="23" w:name="X6ee3beeb4e74366310ea14198613065edd7bed1"/>
    <w:p>
      <w:pPr>
        <w:pStyle w:val="Heading2"/>
      </w:pPr>
      <w:r>
        <w:t xml:space="preserve">4. Challenges Faced by Architects in New Zealand Wellington</w:t>
      </w:r>
    </w:p>
    <w:p>
      <w:pPr>
        <w:pStyle w:val="FirstParagraph"/>
      </w:pPr>
      <w:r>
        <w:t xml:space="preserve">The role of the</w:t>
      </w:r>
      <w:r>
        <w:t xml:space="preserve"> </w:t>
      </w:r>
      <w:r>
        <w:rPr>
          <w:bCs/>
          <w:b/>
        </w:rPr>
        <w:t xml:space="preserve">Architect</w:t>
      </w:r>
      <w:r>
        <w:t xml:space="preserve"> </w:t>
      </w:r>
      <w:r>
        <w:t xml:space="preserve">in Wellington is not without its hurdles. One major challenge is the tension between preserving historical landmarks and accommodating modern urban growth. For instance, proposals for high-rise developments in central Wellington often face opposition from heritage advocates concerned about the loss of architectural character. Architects must therefore engage in careful negotiation between preservationists, local authorities, and developers to find solutions that satisfy all stakeholders.</w:t>
      </w:r>
    </w:p>
    <w:p>
      <w:pPr>
        <w:pStyle w:val="BodyText"/>
      </w:pPr>
      <w:r>
        <w:t xml:space="preserve">Additionally, the region’s susceptibility to natural disasters—particularly earthquakes—requires architects to prioritize seismic resilience in their designs. This necessitates advanced engineering techniques and the use of materials that can withstand significant structural stress. Furthermore, the rising cost of construction materials and labor in New Zealand has placed financial pressure on architectural firms operating in Wellington, forcing them to innovate within budget constraints.</w:t>
      </w:r>
    </w:p>
    <w:bookmarkEnd w:id="23"/>
    <w:bookmarkStart w:id="24" w:name="Xb292cce938b2de879fc4a7142d9c2ef8dd2baa4"/>
    <w:p>
      <w:pPr>
        <w:pStyle w:val="Heading2"/>
      </w:pPr>
      <w:r>
        <w:t xml:space="preserve">5. Opportunities for Architectural Leadership</w:t>
      </w:r>
    </w:p>
    <w:p>
      <w:pPr>
        <w:pStyle w:val="FirstParagraph"/>
      </w:pPr>
      <w:r>
        <w:t xml:space="preserve">Despite these challenges, the architectural landscape in</w:t>
      </w:r>
      <w:r>
        <w:t xml:space="preserve"> </w:t>
      </w:r>
      <w:r>
        <w:rPr>
          <w:bCs/>
          <w:b/>
        </w:rPr>
        <w:t xml:space="preserve">New Zealand Wellington</w:t>
      </w:r>
      <w:r>
        <w:t xml:space="preserve"> </w:t>
      </w:r>
      <w:r>
        <w:t xml:space="preserve">offers numerous opportunities for innovation and leadership. The city’s commitment to sustainability has created demand for architects specializing in green building technologies, such as passive solar design, geothermal heating systems, and low-carbon construction materials. Additionally, the growing emphasis on community-driven design has allowed architects to take a more participatory role in shaping public spaces that reflect the values of local residents.</w:t>
      </w:r>
    </w:p>
    <w:p>
      <w:pPr>
        <w:pStyle w:val="BodyText"/>
      </w:pPr>
      <w:r>
        <w:t xml:space="preserve">The integration of Māori cultural practices into architectural projects represents another avenue for growth. Architects in Wellington are increasingly collaborating with iwi (tribes) to incorporate traditional Māori design elements—such as wharenui (meeting houses) and carvings—into contemporary buildings. This approach not only honors New Zealand’s indigenous heritage but also fosters a sense of cultural pride among the local population.</w:t>
      </w:r>
    </w:p>
    <w:bookmarkEnd w:id="24"/>
    <w:bookmarkStart w:id="25" w:name="X1ef4db190d04230f74b9bb537c5cdcf47ad475d"/>
    <w:p>
      <w:pPr>
        <w:pStyle w:val="Heading2"/>
      </w:pPr>
      <w:r>
        <w:t xml:space="preserve">6. Conclusion: The Future of Architectural Practice in Wellington</w:t>
      </w:r>
    </w:p>
    <w:p>
      <w:pPr>
        <w:pStyle w:val="FirstParagraph"/>
      </w:pPr>
      <w:r>
        <w:t xml:space="preserve">In conclusion, the role of the</w:t>
      </w:r>
      <w:r>
        <w:t xml:space="preserve"> </w:t>
      </w:r>
      <w:r>
        <w:rPr>
          <w:bCs/>
          <w:b/>
        </w:rPr>
        <w:t xml:space="preserve">Architect</w:t>
      </w:r>
      <w:r>
        <w:t xml:space="preserve"> </w:t>
      </w:r>
      <w:r>
        <w:t xml:space="preserve">in</w:t>
      </w:r>
      <w:r>
        <w:t xml:space="preserve"> </w:t>
      </w:r>
      <w:r>
        <w:rPr>
          <w:bCs/>
          <w:b/>
        </w:rPr>
        <w:t xml:space="preserve">New Zealand Wellington</w:t>
      </w:r>
      <w:r>
        <w:t xml:space="preserve"> </w:t>
      </w:r>
      <w:r>
        <w:t xml:space="preserve">is multifaceted and ever-evolving. From addressing environmental challenges to embracing cultural diversity, architects play a critical role in shaping the city’s future. This academic abstract underscores the importance of interdisciplinary collaboration, policy alignment, and community engagement in achieving sustainable and inclusive urban development. As Wellington continues to grow as a hub for innovation, the contributions of its architects will remain central to its identity and resilience.</w:t>
      </w:r>
    </w:p>
    <w:p>
      <w:pPr>
        <w:pStyle w:val="BodyText"/>
      </w:pPr>
      <w:r>
        <w:rPr>
          <w:bCs/>
          <w:b/>
        </w:rPr>
        <w:t xml:space="preserve">Keywords:</w:t>
      </w:r>
      <w:r>
        <w:t xml:space="preserve"> </w:t>
      </w:r>
      <w:r>
        <w:t xml:space="preserve">Architect, New Zealand Wellington, Sustainable Design, Cultural Preservation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New Zealand Wellington</dc:title>
  <dc:creator/>
  <dc:language>en</dc:language>
  <cp:keywords/>
  <dcterms:created xsi:type="dcterms:W3CDTF">2026-07-21T05:51:51Z</dcterms:created>
  <dcterms:modified xsi:type="dcterms:W3CDTF">2026-07-21T05:51:51Z</dcterms:modified>
</cp:coreProperties>
</file>

<file path=docProps/custom.xml><?xml version="1.0" encoding="utf-8"?>
<Properties xmlns="http://schemas.openxmlformats.org/officeDocument/2006/custom-properties" xmlns:vt="http://schemas.openxmlformats.org/officeDocument/2006/docPropsVTypes"/>
</file>