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d4d34616d59857841788afa728d63a0bd6dd374"/>
    <w:p>
      <w:pPr>
        <w:pStyle w:val="Heading1"/>
      </w:pPr>
      <w:r>
        <w:t xml:space="preserve">Abstract Academic: The Role of Architect in Nigeria Abuja</w:t>
      </w:r>
    </w:p>
    <w:p>
      <w:pPr>
        <w:pStyle w:val="FirstParagraph"/>
      </w:pPr>
      <w:r>
        <w:rPr>
          <w:bCs/>
          <w:b/>
        </w:rPr>
        <w:t xml:space="preserve">Introduction:</w:t>
      </w:r>
    </w:p>
    <w:p>
      <w:pPr>
        <w:pStyle w:val="BodyText"/>
      </w:pPr>
      <w:r>
        <w:t xml:space="preserve">The field of architecture has long been a cornerstone of urban development, cultural expression, and sustainable planning. In the context of Nigeria’s capital city, Abuja—a planned metropolis that symbolizes modernity and national unity—the role of an architect transcends mere structural design. This abstract academic document explores the multifaceted responsibilities, challenges, and opportunities faced by architects in Nigeria Abuja. By situating this discussion within the socio-economic and political framework of contemporary Nigeria, it emphasizes how the profession of an architect contributes to shaping not only physical spaces but also the identity and future trajectory of a rapidly urbanizing capital.</w:t>
      </w:r>
    </w:p>
    <w:p>
      <w:pPr>
        <w:pStyle w:val="BodyText"/>
      </w:pPr>
      <w:r>
        <w:t xml:space="preserve">Abuja, established as Nigeria’s federal capital in 1991, is a unique case study for architectural practice. Unlike older cities with organic growth patterns, Abuja was designed from scratch to reflect modern governance principles and to accommodate the needs of a diverse population. This planned development has created both opportunities and constraints for architects operating in the city. The document outlines how architects in Nigeria Abuja must navigate a complex interplay of cultural preservation, environmental sustainability, technological innovation, and socio-economic equity.</w:t>
      </w:r>
    </w:p>
    <w:p>
      <w:pPr>
        <w:pStyle w:val="BodyText"/>
      </w:pPr>
      <w:r>
        <w:rPr>
          <w:bCs/>
          <w:b/>
        </w:rPr>
        <w:t xml:space="preserve">Key Challenges for Architects in Nigeria Abuja:</w:t>
      </w:r>
    </w:p>
    <w:p>
      <w:pPr>
        <w:numPr>
          <w:ilvl w:val="0"/>
          <w:numId w:val="1001"/>
        </w:numPr>
        <w:pStyle w:val="Compact"/>
      </w:pPr>
      <w:r>
        <w:rPr>
          <w:bCs/>
          <w:b/>
        </w:rPr>
        <w:t xml:space="preserve">Rapid Urbanization and Infrastructure Demand:</w:t>
      </w:r>
      <w:r>
        <w:t xml:space="preserve"> </w:t>
      </w:r>
      <w:r>
        <w:t xml:space="preserve">As Nigeria’s population grows and urban migration increases, the demand for housing, commercial spaces, and public infrastructure in Abuja has surged. Architects must balance speed of development with quality design to avoid overcrowding, poor planning, and environmental degradation.</w:t>
      </w:r>
    </w:p>
    <w:p>
      <w:pPr>
        <w:numPr>
          <w:ilvl w:val="0"/>
          <w:numId w:val="1001"/>
        </w:numPr>
        <w:pStyle w:val="Compact"/>
      </w:pPr>
      <w:r>
        <w:rPr>
          <w:bCs/>
          <w:b/>
        </w:rPr>
        <w:t xml:space="preserve">Cultural Heritage Preservation:</w:t>
      </w:r>
      <w:r>
        <w:t xml:space="preserve"> </w:t>
      </w:r>
      <w:r>
        <w:t xml:space="preserve">While Abuja is a modern city, it sits near historical sites such as Zarma and the Kano Road cultural corridor. Architects must integrate contemporary designs with respect for local heritage, ensuring that new structures do not erode traditional identities.</w:t>
      </w:r>
    </w:p>
    <w:p>
      <w:pPr>
        <w:numPr>
          <w:ilvl w:val="0"/>
          <w:numId w:val="1001"/>
        </w:numPr>
        <w:pStyle w:val="Compact"/>
      </w:pPr>
      <w:r>
        <w:rPr>
          <w:bCs/>
          <w:b/>
        </w:rPr>
        <w:t xml:space="preserve">Environmental Sustainability:</w:t>
      </w:r>
      <w:r>
        <w:t xml:space="preserve"> </w:t>
      </w:r>
      <w:r>
        <w:t xml:space="preserve">Nigeria Abuja faces challenges like deforestation, waste management, and climate change impacts. Architects are tasked with adopting green building practices, such as energy-efficient materials and rainwater harvesting systems, to mitigate these issues.</w:t>
      </w:r>
    </w:p>
    <w:p>
      <w:pPr>
        <w:numPr>
          <w:ilvl w:val="0"/>
          <w:numId w:val="1001"/>
        </w:numPr>
        <w:pStyle w:val="Compact"/>
      </w:pPr>
      <w:r>
        <w:rPr>
          <w:bCs/>
          <w:b/>
        </w:rPr>
        <w:t xml:space="preserve">Regulatory and Bureaucratic Hurdles:</w:t>
      </w:r>
      <w:r>
        <w:t xml:space="preserve"> </w:t>
      </w:r>
      <w:r>
        <w:t xml:space="preserve">The Nigerian architectural licensing process is fragmented, with overlapping roles between the Council of Architecture (COA) and local authorities. Navigating these regulations can delay projects and stifle innovation.</w:t>
      </w:r>
    </w:p>
    <w:p>
      <w:pPr>
        <w:numPr>
          <w:ilvl w:val="0"/>
          <w:numId w:val="1001"/>
        </w:numPr>
        <w:pStyle w:val="Compact"/>
      </w:pPr>
      <w:r>
        <w:rPr>
          <w:bCs/>
          <w:b/>
        </w:rPr>
        <w:t xml:space="preserve">Economic Constraints:</w:t>
      </w:r>
      <w:r>
        <w:t xml:space="preserve"> </w:t>
      </w:r>
      <w:r>
        <w:t xml:space="preserve">Limited funding for public infrastructure often forces architects to prioritize cost over creativity, leading to substandard designs that fail to meet long-term needs.</w:t>
      </w:r>
    </w:p>
    <w:p>
      <w:pPr>
        <w:pStyle w:val="FirstParagraph"/>
      </w:pPr>
      <w:r>
        <w:rPr>
          <w:bCs/>
          <w:b/>
        </w:rPr>
        <w:t xml:space="preserve">Opportunities and Innovations in Architectural Practice:</w:t>
      </w:r>
    </w:p>
    <w:p>
      <w:pPr>
        <w:pStyle w:val="BodyText"/>
      </w:pPr>
      <w:r>
        <w:t xml:space="preserve">Despite these challenges, Nigeria Abuja presents unique opportunities for architects. The city’s planned layout allows for large-scale projects such as the Abuja National Mosque, the National Assembly Complex, and the Aso Rock Presidential Villa—monuments that showcase architectural excellence. Furthermore, the rise of smart cities and digital tools like BIM (Building Information Modeling) has enabled architects to create more efficient and sustainable designs.</w:t>
      </w:r>
    </w:p>
    <w:p>
      <w:pPr>
        <w:pStyle w:val="BodyText"/>
      </w:pPr>
      <w:r>
        <w:t xml:space="preserve">The integration of traditional Nigerian architectural elements into modern structures is another growing trend. For example, the use of local materials such as mud bricks and thatch in eco-friendly buildings demonstrates how architects can harmonize sustainability with cultural relevance. Additionally, Abuja’s role as a hub for international institutions and conferences has spurred demand for state-of-the-art facilities that require innovative spatial planning.</w:t>
      </w:r>
    </w:p>
    <w:p>
      <w:pPr>
        <w:pStyle w:val="BodyText"/>
      </w:pPr>
      <w:r>
        <w:rPr>
          <w:bCs/>
          <w:b/>
        </w:rPr>
        <w:t xml:space="preserve">Academic Research and Policy Implications:</w:t>
      </w:r>
    </w:p>
    <w:p>
      <w:pPr>
        <w:pStyle w:val="BodyText"/>
      </w:pPr>
      <w:r>
        <w:t xml:space="preserve">An academic investigation into the role of architects in Nigeria Abuja must address gaps in policy, education, and practice. Currently, there is a disconnect between the theoretical training provided to architecture students in Nigerian universities and the practical realities faced by professionals. This document argues for curriculum reforms that emphasize sustainable design, cultural sensitivity, and digital literacy.</w:t>
      </w:r>
    </w:p>
    <w:p>
      <w:pPr>
        <w:pStyle w:val="BodyText"/>
      </w:pPr>
      <w:r>
        <w:t xml:space="preserve">Moreover, the government of Nigeria Abuja should collaborate with architects to develop long-term urban plans that prioritize walkability, public transportation networks, and inclusive housing. Research in this area can inform policy decisions and ensure that architectural contributions align with national development goals such as the Sustainable Development Goals (SDGs).</w:t>
      </w:r>
    </w:p>
    <w:p>
      <w:pPr>
        <w:pStyle w:val="BodyText"/>
      </w:pPr>
      <w:r>
        <w:rPr>
          <w:bCs/>
          <w:b/>
        </w:rPr>
        <w:t xml:space="preserve">Case Studies from Nigeria Abuja:</w:t>
      </w:r>
    </w:p>
    <w:p>
      <w:pPr>
        <w:numPr>
          <w:ilvl w:val="0"/>
          <w:numId w:val="1002"/>
        </w:numPr>
        <w:pStyle w:val="Compact"/>
      </w:pPr>
      <w:r>
        <w:rPr>
          <w:bCs/>
          <w:b/>
        </w:rPr>
        <w:t xml:space="preserve">The Presidential Complex:</w:t>
      </w:r>
      <w:r>
        <w:t xml:space="preserve"> </w:t>
      </w:r>
      <w:r>
        <w:t xml:space="preserve">Designed by a consortium of Nigerian and international architects, this project exemplifies the integration of modern aesthetics with functional design. However, its construction faced criticism for prioritizing grandeur over accessibility and environmental considerations.</w:t>
      </w:r>
    </w:p>
    <w:p>
      <w:pPr>
        <w:numPr>
          <w:ilvl w:val="0"/>
          <w:numId w:val="1002"/>
        </w:numPr>
        <w:pStyle w:val="Compact"/>
      </w:pPr>
      <w:r>
        <w:rPr>
          <w:bCs/>
          <w:b/>
        </w:rPr>
        <w:t xml:space="preserve">Abuja City Gate:</w:t>
      </w:r>
      <w:r>
        <w:t xml:space="preserve"> </w:t>
      </w:r>
      <w:r>
        <w:t xml:space="preserve">This iconic structure symbolizes Abuja’s status as Nigeria’s political heartland. The architect behind it had to balance symbolic representation with practical aspects such as crowd management and security infrastructure.</w:t>
      </w:r>
    </w:p>
    <w:p>
      <w:pPr>
        <w:numPr>
          <w:ilvl w:val="0"/>
          <w:numId w:val="1002"/>
        </w:numPr>
        <w:pStyle w:val="Compact"/>
      </w:pPr>
      <w:r>
        <w:rPr>
          <w:bCs/>
          <w:b/>
        </w:rPr>
        <w:t xml:space="preserve">Eco-Friendly Housing Projects:</w:t>
      </w:r>
      <w:r>
        <w:t xml:space="preserve"> </w:t>
      </w:r>
      <w:r>
        <w:t xml:space="preserve">Initiatives like the Gwagwalada Green Village demonstrate how architects can create affordable, sustainable housing that meets the needs of low-income communities while minimizing ecological footprints.</w:t>
      </w:r>
    </w:p>
    <w:p>
      <w:pPr>
        <w:pStyle w:val="FirstParagraph"/>
      </w:pPr>
      <w:r>
        <w:rPr>
          <w:bCs/>
          <w:b/>
        </w:rPr>
        <w:t xml:space="preserve">Conclusion:</w:t>
      </w:r>
    </w:p>
    <w:p>
      <w:pPr>
        <w:pStyle w:val="BodyText"/>
      </w:pPr>
      <w:r>
        <w:t xml:space="preserve">The architect in Nigeria Abuja operates at a critical intersection of tradition and modernity, challenge and opportunity. As the capital city continues to evolve, the profession must adapt to emerging demands while safeguarding cultural heritage and ecological balance. This abstract academic document underscores the need for interdisciplinary collaboration between architects, policymakers, educators, and communities to ensure that Abuja’s architectural legacy is both innovative and enduring. By centering Nigeria Abuja in this discourse, it highlights the vital role of architecture in shaping not only physical spaces but also the socio-cultural fabric of a nation.</w:t>
      </w:r>
    </w:p>
    <w:p>
      <w:pPr>
        <w:pStyle w:val="BodyText"/>
      </w:pPr>
      <w:r>
        <w:rPr>
          <w:bCs/>
          <w:b/>
        </w:rPr>
        <w:t xml:space="preserve">Keywords:</w:t>
      </w:r>
      <w:r>
        <w:t xml:space="preserve"> </w:t>
      </w:r>
      <w:r>
        <w:t xml:space="preserve">Abstract academic, Architect, Nigeria Abuja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Nigeria Abuja</dc:title>
  <dc:creator/>
  <dc:language>en</dc:language>
  <cp:keywords/>
  <dcterms:created xsi:type="dcterms:W3CDTF">2026-07-21T06:37:33Z</dcterms:created>
  <dcterms:modified xsi:type="dcterms:W3CDTF">2026-07-21T06:37:33Z</dcterms:modified>
</cp:coreProperties>
</file>

<file path=docProps/custom.xml><?xml version="1.0" encoding="utf-8"?>
<Properties xmlns="http://schemas.openxmlformats.org/officeDocument/2006/custom-properties" xmlns:vt="http://schemas.openxmlformats.org/officeDocument/2006/docPropsVTypes"/>
</file>