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9b1b766198dc2f765d520dbab1573660e118070"/>
    <w:p>
      <w:pPr>
        <w:pStyle w:val="Heading1"/>
      </w:pPr>
      <w:r>
        <w:t xml:space="preserve">Abstract Academic Document: The Role of the Architect in Nigeria Lagos</w:t>
      </w:r>
    </w:p>
    <w:p>
      <w:pPr>
        <w:pStyle w:val="FirstParagraph"/>
      </w:pPr>
      <w:r>
        <w:rPr>
          <w:bCs/>
          <w:b/>
        </w:rPr>
        <w:t xml:space="preserve">Abstract:</w:t>
      </w:r>
    </w:p>
    <w:p>
      <w:pPr>
        <w:pStyle w:val="BodyText"/>
      </w:pPr>
      <w:r>
        <w:t xml:space="preserve">The role of the architect is a multifaceted discipline that intersects with urban development, cultural heritage, and socio-economic dynamics. In Nigeria’s bustling metropolis of Lagos, where rapid urbanization and population growth have created unprecedented challenges for infrastructure and planning, the architect holds a pivotal position in shaping sustainable and functional environments. This academic abstract explores the critical contributions of architects in Lagos, emphasizing their unique responsibilities in addressing local needs while aligning with global architectural principles. The document underscores the interplay between architectural practice, socio-cultural contexts, and environmental sustainability within Nigeria Lagos’s dynamic urban landscape.</w:t>
      </w:r>
    </w:p>
    <w:p>
      <w:pPr>
        <w:pStyle w:val="BodyText"/>
      </w:pPr>
      <w:r>
        <w:t xml:space="preserve">Lagos, as Nigeria’s economic hub and one of Africa’s largest cities, has undergone transformative changes over the past few decades. With a population exceeding 15 million people and projected to grow further, the city faces immense pressure on its housing stock, transportation systems, and public spaces. Architects in Lagos must navigate this complexity by designing solutions that balance modernity with cultural preservation. The academic exploration of this subject reveals how architects in Nigeria Lagos are not merely creators of buildings but strategists who address systemic issues such as urban sprawl, inadequate infrastructure, and the need for climate-resilient structures.</w:t>
      </w:r>
    </w:p>
    <w:p>
      <w:pPr>
        <w:pStyle w:val="BodyText"/>
      </w:pPr>
      <w:r>
        <w:t xml:space="preserve">The architect’s role in Nigeria Lagos is defined by several key responsibilities. First, they must harmonize local traditions with contemporary design standards. Lagos is a melting pot of Yoruba, Igbo, and other ethnic cultures, each contributing distinct architectural influences. For instance, the use of traditional materials like mud bricks or thatched roofing has been reimagined in modern contexts to align with eco-friendly practices. Architects are tasked with integrating these cultural elements into designs that cater to the functional demands of a rapidly expanding urban population.</w:t>
      </w:r>
    </w:p>
    <w:p>
      <w:pPr>
        <w:pStyle w:val="BodyText"/>
      </w:pPr>
      <w:r>
        <w:t xml:space="preserve">Second, architects in Nigeria Lagos must respond to environmental challenges. The city is vulnerable to flooding due to its low-lying terrain and erratic rainfall patterns. This has necessitated the adoption of adaptive design strategies, such as elevated structures and permeable pavements, which mitigate the risks of urban flooding. Additionally, architects are increasingly prioritizing energy-efficient designs that reduce reliance on non-renewable resources. Solar panels, natural ventilation systems, and passive cooling techniques are now integral to new developments in Lagos.</w:t>
      </w:r>
    </w:p>
    <w:p>
      <w:pPr>
        <w:pStyle w:val="BodyText"/>
      </w:pPr>
      <w:r>
        <w:t xml:space="preserve">Third, the architect’s role extends to socio-economic equity. In a city where disparities in wealth and access to quality housing are pronounced, architects play a vital part in advocating for inclusive design. This includes creating affordable housing projects that cater to lower-income groups while ensuring they meet safety and durability standards. The Lagos State Government’s initiatives, such as the provision of low-cost housing through public-private partnerships, exemplify how architects collaborate with policymakers to address systemic inequalities.</w:t>
      </w:r>
    </w:p>
    <w:p>
      <w:pPr>
        <w:pStyle w:val="BodyText"/>
      </w:pPr>
      <w:r>
        <w:t xml:space="preserve">Moreover, the academic discourse highlights the challenges faced by architects in Nigeria Lagos. One significant issue is the lack of adherence to building codes and regulations. Rapid construction projects often prioritize speed and cost over compliance with safety standards, leading to substandard infrastructure. Architects must advocate for stricter enforcement of regulations while educating stakeholders on their importance.</w:t>
      </w:r>
    </w:p>
    <w:p>
      <w:pPr>
        <w:pStyle w:val="BodyText"/>
      </w:pPr>
      <w:r>
        <w:t xml:space="preserve">Another challenge is the limited availability of sustainable materials in Nigeria. While architects aim to reduce environmental footprints through green design, the local construction industry’s reliance on imported materials increases costs and carbon emissions. This has prompted initiatives such as the promotion of locally sourced bamboo, recycled metals, and innovative concrete alternatives that are both cost-effective and environmentally friendly.</w:t>
      </w:r>
    </w:p>
    <w:p>
      <w:pPr>
        <w:pStyle w:val="BodyText"/>
      </w:pPr>
      <w:r>
        <w:t xml:space="preserve">Technological advancements have also reshaped the architect’s role in Nigeria Lagos. The integration of Building Information Modeling (BIM) and Geographic Information Systems (GIS) has enabled architects to create precise plans tailored to Lagos’s unique topography. For example, GIS data helps architects identify flood-prone areas or zones with high population density, ensuring that new developments are strategically located. Furthermore, the use of 3D modeling software allows for real-time collaboration between architects, engineers, and urban planners in Nigeria Lagos.</w:t>
      </w:r>
    </w:p>
    <w:p>
      <w:pPr>
        <w:pStyle w:val="BodyText"/>
      </w:pPr>
      <w:r>
        <w:t xml:space="preserve">The academic analysis also underscores the importance of education and professional development for architects in Nigeria Lagos. The Nigerian Institute of Architects (NIA) has been instrumental in promoting standards through continuous training programs. However, there is a growing need to align curricula with global trends, such as smart city planning and resilience design, to equip future architects with skills relevant to Lagos’s evolving demands.</w:t>
      </w:r>
    </w:p>
    <w:p>
      <w:pPr>
        <w:pStyle w:val="BodyText"/>
      </w:pPr>
      <w:r>
        <w:t xml:space="preserve">Community engagement is another critical aspect of the architect’s role. In Nigeria Lagos, architects are increasingly involved in participatory design processes that involve local residents in decision-making. This approach ensures that new developments reflect the needs and aspirations of communities, fostering a sense of ownership and reducing conflicts over land use.</w:t>
      </w:r>
    </w:p>
    <w:p>
      <w:pPr>
        <w:pStyle w:val="BodyText"/>
      </w:pPr>
      <w:r>
        <w:t xml:space="preserve">Finally, the document emphasizes the potential for architects to lead Nigeria Lagos toward sustainable urbanization. By leveraging their expertise in spatial planning, material science, and cultural sensitivity, architects can create cities that are not only functional but also equitable and resilient. The case of Lagos demonstrates how architectural innovation can address complex urban challenges while preserving cultural identity.</w:t>
      </w:r>
    </w:p>
    <w:p>
      <w:pPr>
        <w:pStyle w:val="BodyText"/>
      </w:pPr>
      <w:r>
        <w:t xml:space="preserve">In conclusion, the architect’s role in Nigeria Lagos is both challenging and transformative. As the city continues to grow, architects must act as visionaries who bridge the gap between tradition and modernity, sustainability and economic feasibility, and local needs and global standards. This academic abstract highlights their indispensable contributions to shaping a future where Lagos thrives as a model of urban excellence in Africa.</w:t>
      </w:r>
    </w:p>
    <w:p>
      <w:pPr>
        <w:pStyle w:val="BodyText"/>
      </w:pPr>
      <w:r>
        <w:rPr>
          <w:bCs/>
          <w:b/>
        </w:rPr>
        <w:t xml:space="preserve">Keywords:</w:t>
      </w:r>
      <w:r>
        <w:t xml:space="preserve"> </w:t>
      </w:r>
      <w:r>
        <w:t xml:space="preserve">Abstract Academic, Architect, Nigeria Lagos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Nigeria Lagos</dc:title>
  <dc:creator/>
  <dc:language>en</dc:language>
  <cp:keywords/>
  <dcterms:created xsi:type="dcterms:W3CDTF">2026-07-20T20:34:38Z</dcterms:created>
  <dcterms:modified xsi:type="dcterms:W3CDTF">2026-07-20T20:34:38Z</dcterms:modified>
</cp:coreProperties>
</file>

<file path=docProps/custom.xml><?xml version="1.0" encoding="utf-8"?>
<Properties xmlns="http://schemas.openxmlformats.org/officeDocument/2006/custom-properties" xmlns:vt="http://schemas.openxmlformats.org/officeDocument/2006/docPropsVTypes"/>
</file>