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0" w:name="X7f618eb36c04f639e006ed956ce26718c132ae2"/>
    <w:p>
      <w:pPr>
        <w:pStyle w:val="Heading1"/>
      </w:pPr>
      <w:r>
        <w:t xml:space="preserve">Abstract Academic Document: The Role of an Architect in Pakistan Karachi</w:t>
      </w:r>
    </w:p>
    <w:p>
      <w:pPr>
        <w:pStyle w:val="FirstParagraph"/>
      </w:pPr>
      <w:r>
        <w:t xml:space="preserve">The field of architecture is a critical discipline that shapes the physical and cultural landscapes of societies. In the context of</w:t>
      </w:r>
      <w:r>
        <w:t xml:space="preserve"> </w:t>
      </w:r>
      <w:r>
        <w:rPr>
          <w:bCs/>
          <w:b/>
        </w:rPr>
        <w:t xml:space="preserve">Pakistan Karachi</w:t>
      </w:r>
      <w:r>
        <w:t xml:space="preserve">, where rapid urbanization, socio-economic challenges, and environmental factors converge, the role of an architect transcends mere design; it becomes a pivotal force in addressing complex urban issues while preserving cultural heritage. This abstract academic document explores the multifaceted responsibilities of an</w:t>
      </w:r>
      <w:r>
        <w:t xml:space="preserve"> </w:t>
      </w:r>
      <w:r>
        <w:rPr>
          <w:bCs/>
          <w:b/>
        </w:rPr>
        <w:t xml:space="preserve">Architect</w:t>
      </w:r>
      <w:r>
        <w:t xml:space="preserve"> </w:t>
      </w:r>
      <w:r>
        <w:t xml:space="preserve">operating within the unique socio-cultural and environmental framework of Karachi, Pakistan. It highlights the challenges, opportunities, and ethical considerations that define architectural practice in this dynamic metropolis.</w:t>
      </w:r>
    </w:p>
    <w:p>
      <w:pPr>
        <w:pStyle w:val="BodyText"/>
      </w:pPr>
      <w:r>
        <w:rPr>
          <w:bCs/>
          <w:b/>
        </w:rPr>
        <w:t xml:space="preserve">Pakistan Karachi</w:t>
      </w:r>
      <w:r>
        <w:t xml:space="preserve">, as the largest city in South Asia and a major economic hub, presents a paradox of urban development. While it is characterized by modern infrastructure projects and rapid population growth, it also grapples with issues such as inadequate housing, traffic congestion, environmental degradation, and the preservation of historical sites. An</w:t>
      </w:r>
      <w:r>
        <w:t xml:space="preserve"> </w:t>
      </w:r>
      <w:r>
        <w:rPr>
          <w:bCs/>
          <w:b/>
        </w:rPr>
        <w:t xml:space="preserve">Architect</w:t>
      </w:r>
      <w:r>
        <w:t xml:space="preserve"> </w:t>
      </w:r>
      <w:r>
        <w:t xml:space="preserve">in Karachi must navigate these dualities by balancing innovation with sustainability, modernity with tradition, and economic feasibility with social equity. The document emphasizes how the profession of architecture in this region demands a deep understanding of local climatic conditions, cultural practices, and socio-political dynamics.</w:t>
      </w:r>
    </w:p>
    <w:p>
      <w:pPr>
        <w:pStyle w:val="BodyText"/>
      </w:pPr>
      <w:r>
        <w:t xml:space="preserve">The abstract delves into the importance of context-sensitive design in Karachi’s architectural landscape. The city's hot and arid climate necessitates the use of passive cooling techniques, energy-efficient materials, and sustainable urban planning strategies. For instance, architects must prioritize natural ventilation systems, shaded public spaces, and green building technologies to mitigate the effects of rising temperatures. Moreover,</w:t>
      </w:r>
      <w:r>
        <w:t xml:space="preserve"> </w:t>
      </w:r>
      <w:r>
        <w:rPr>
          <w:bCs/>
          <w:b/>
        </w:rPr>
        <w:t xml:space="preserve">Pakistan Karachi</w:t>
      </w:r>
      <w:r>
        <w:t xml:space="preserve"> </w:t>
      </w:r>
      <w:r>
        <w:t xml:space="preserve">is vulnerable to monsoon flooding and coastal erosion due to its geographical location near the Arabian Sea. This necessitates flood-resistant construction methods and resilient urban infrastructure planning.</w:t>
      </w:r>
    </w:p>
    <w:p>
      <w:pPr>
        <w:pStyle w:val="BodyText"/>
      </w:pPr>
      <w:r>
        <w:t xml:space="preserve">Another critical aspect addressed in this document is the preservation of Karachi’s cultural heritage. The city boasts a rich tapestry of historical sites, including Mughal-era structures, colonial-era buildings, and traditional bazaars. An</w:t>
      </w:r>
      <w:r>
        <w:t xml:space="preserve"> </w:t>
      </w:r>
      <w:r>
        <w:rPr>
          <w:bCs/>
          <w:b/>
        </w:rPr>
        <w:t xml:space="preserve">Architect</w:t>
      </w:r>
      <w:r>
        <w:t xml:space="preserve"> </w:t>
      </w:r>
      <w:r>
        <w:t xml:space="preserve">must advocate for the integration of historical conservation with contemporary urban development. This requires collaboration with historians, policymakers, and local communities to ensure that modernization does not come at the expense of cultural identity. The abstract underscores case studies where architects have successfully revitalized heritage sites while adhering to modern safety standards and functional requirements.</w:t>
      </w:r>
    </w:p>
    <w:p>
      <w:pPr>
        <w:pStyle w:val="BodyText"/>
      </w:pPr>
      <w:r>
        <w:t xml:space="preserve">Additionally, the role of an</w:t>
      </w:r>
      <w:r>
        <w:t xml:space="preserve"> </w:t>
      </w:r>
      <w:r>
        <w:rPr>
          <w:bCs/>
          <w:b/>
        </w:rPr>
        <w:t xml:space="preserve">Architect</w:t>
      </w:r>
      <w:r>
        <w:t xml:space="preserve"> </w:t>
      </w:r>
      <w:r>
        <w:t xml:space="preserve">in Karachi is intertwined with socio-economic equity. The city’s population is marked by stark disparities between affluent neighborhoods and underserved communities. Architects are tasked with designing inclusive spaces that cater to diverse socio-economic groups, such as low-cost housing projects, public amenities, and accessible transportation systems. The document highlights the significance of participatory design processes that involve local stakeholders in decision-making to ensure that architectural interventions meet the needs of all residents.</w:t>
      </w:r>
    </w:p>
    <w:p>
      <w:pPr>
        <w:pStyle w:val="BodyText"/>
      </w:pPr>
      <w:r>
        <w:t xml:space="preserve">The abstract also examines the impact of globalization on architecture in</w:t>
      </w:r>
      <w:r>
        <w:t xml:space="preserve"> </w:t>
      </w:r>
      <w:r>
        <w:rPr>
          <w:bCs/>
          <w:b/>
        </w:rPr>
        <w:t xml:space="preserve">Pakistan Karachi</w:t>
      </w:r>
      <w:r>
        <w:t xml:space="preserve">. While international trends and technologies offer opportunities for innovation, they also pose challenges in maintaining local identity. Architects must critically engage with global influences while ensuring that their work reflects the unique cultural and environmental context of Karachi. This includes promoting indigenous building materials, traditional craftsmanship, and vernacular design principles as viable alternatives to imported solutions.</w:t>
      </w:r>
    </w:p>
    <w:p>
      <w:pPr>
        <w:pStyle w:val="BodyText"/>
      </w:pPr>
      <w:r>
        <w:t xml:space="preserve">Furthermore, the role of an</w:t>
      </w:r>
      <w:r>
        <w:t xml:space="preserve"> </w:t>
      </w:r>
      <w:r>
        <w:rPr>
          <w:bCs/>
          <w:b/>
        </w:rPr>
        <w:t xml:space="preserve">Architect</w:t>
      </w:r>
      <w:r>
        <w:t xml:space="preserve"> </w:t>
      </w:r>
      <w:r>
        <w:t xml:space="preserve">in Karachi extends beyond physical design to encompass broader societal responsibilities. The profession is increasingly expected to address issues such as climate change mitigation, urban resilience, and public health. For example, architects are now integrating green spaces into urban layouts to combat air pollution and improve mental well-being. They also play a key role in designing healthcare facilities and disaster response infrastructure tailored to Karachi’s specific needs.</w:t>
      </w:r>
    </w:p>
    <w:p>
      <w:pPr>
        <w:pStyle w:val="BodyText"/>
      </w:pPr>
      <w:r>
        <w:t xml:space="preserve">The document concludes by emphasizing the need for continuous education and professional development among architects in</w:t>
      </w:r>
      <w:r>
        <w:t xml:space="preserve"> </w:t>
      </w:r>
      <w:r>
        <w:rPr>
          <w:bCs/>
          <w:b/>
        </w:rPr>
        <w:t xml:space="preserve">Pakistan Karachi</w:t>
      </w:r>
      <w:r>
        <w:t xml:space="preserve">. As the city evolves, so too must the skills and knowledge of its architects. This includes staying abreast of advancements in sustainable design, smart technologies, and regulatory frameworks. The abstract calls for stronger institutional support through academic programs, research initiatives, and public-private partnerships to empower architects in addressing Karachi’s urban challenges.</w:t>
      </w:r>
    </w:p>
    <w:p>
      <w:pPr>
        <w:pStyle w:val="BodyText"/>
      </w:pPr>
      <w:r>
        <w:t xml:space="preserve">In summary, this abstract academic document underscores the indispensable role of an</w:t>
      </w:r>
      <w:r>
        <w:t xml:space="preserve"> </w:t>
      </w:r>
      <w:r>
        <w:rPr>
          <w:bCs/>
          <w:b/>
        </w:rPr>
        <w:t xml:space="preserve">Architect</w:t>
      </w:r>
      <w:r>
        <w:t xml:space="preserve"> </w:t>
      </w:r>
      <w:r>
        <w:t xml:space="preserve">in shaping the future of</w:t>
      </w:r>
      <w:r>
        <w:t xml:space="preserve"> </w:t>
      </w:r>
      <w:r>
        <w:rPr>
          <w:bCs/>
          <w:b/>
        </w:rPr>
        <w:t xml:space="preserve">Pakistan Karachi</w:t>
      </w:r>
      <w:r>
        <w:t xml:space="preserve">. By harmonizing ecological sensitivity, cultural preservation, and socio-economic equity, architects can contribute to creating a resilient, inclusive, and sustainable urban environment. The challenges faced by architects in this region are both complex and transformative, offering opportunities for innovation that resonate with global architectural discourse while remaining rooted in local realities.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Pakistan Karachi</dc:title>
  <dc:creator/>
  <dc:language>en</dc:language>
  <cp:keywords/>
  <dcterms:created xsi:type="dcterms:W3CDTF">2026-07-20T03:51:51Z</dcterms:created>
  <dcterms:modified xsi:type="dcterms:W3CDTF">2026-07-20T03:51:51Z</dcterms:modified>
</cp:coreProperties>
</file>

<file path=docProps/custom.xml><?xml version="1.0" encoding="utf-8"?>
<Properties xmlns="http://schemas.openxmlformats.org/officeDocument/2006/custom-properties" xmlns:vt="http://schemas.openxmlformats.org/officeDocument/2006/docPropsVTypes"/>
</file>