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0" w:name="X7624994c0aa9ea80dc729a1988f078242b75ffc"/>
    <w:p>
      <w:pPr>
        <w:pStyle w:val="Heading1"/>
      </w:pPr>
      <w:r>
        <w:t xml:space="preserve">Abstract Academic Document: The Role and Challenges of an Architect in the Philippines Manila</w:t>
      </w:r>
    </w:p>
    <w:p>
      <w:pPr>
        <w:pStyle w:val="FirstParagraph"/>
      </w:pPr>
      <w:r>
        <w:rPr>
          <w:bCs/>
          <w:b/>
        </w:rPr>
        <w:t xml:space="preserve">Abstract academic:</w:t>
      </w:r>
      <w:r>
        <w:t xml:space="preserve"> </w:t>
      </w:r>
      <w:r>
        <w:t xml:space="preserve">This document explores the multifaceted role of architects in shaping the urban landscape of</w:t>
      </w:r>
      <w:r>
        <w:t xml:space="preserve"> </w:t>
      </w:r>
      <w:r>
        <w:rPr>
          <w:bCs/>
          <w:b/>
        </w:rPr>
        <w:t xml:space="preserve">Philippines Manila</w:t>
      </w:r>
      <w:r>
        <w:t xml:space="preserve">, a city that epitomizes rapid urbanization, cultural diversity, and environmental challenges. As a hub of economic activity, governance, and historical significance within the Philippines, Manila presents unique demands on architects who must balance modern development with preservation of heritage, sustainability in climate-vulnerable regions, and socio-cultural inclusivity. This abstract academic analysis delves into the responsibilities of</w:t>
      </w:r>
      <w:r>
        <w:t xml:space="preserve"> </w:t>
      </w:r>
      <w:r>
        <w:rPr>
          <w:bCs/>
          <w:b/>
        </w:rPr>
        <w:t xml:space="preserve">Architect</w:t>
      </w:r>
      <w:r>
        <w:t xml:space="preserve">s in Manila, examining their contributions to urban planning, architectural innovation, and community engagement. It also highlights the critical challenges they face in navigating regulatory frameworks, mitigating environmental risks such as typhoons and flooding, and addressing the socio-economic disparities that define contemporary Manila.</w:t>
      </w:r>
    </w:p>
    <w:p>
      <w:pPr>
        <w:pStyle w:val="BodyText"/>
      </w:pPr>
      <w:r>
        <w:rPr>
          <w:bCs/>
          <w:b/>
        </w:rPr>
        <w:t xml:space="preserve">Contextual Overview:</w:t>
      </w:r>
      <w:r>
        <w:t xml:space="preserve"> </w:t>
      </w:r>
      <w:r>
        <w:t xml:space="preserve">The Philippines Manila is a metropolis shaped by centuries of colonial history, from Spanish to American influences, which have left an indelible mark on its architectural identity. Today, it stands as a juxtaposition of historic structures like Intramuros and modern skyscrapers in districts such as Makati and Bonifacio Global City. The city’s population density, limited land availability, and vulnerability to natural disasters necessitate the expertise of</w:t>
      </w:r>
      <w:r>
        <w:t xml:space="preserve"> </w:t>
      </w:r>
      <w:r>
        <w:rPr>
          <w:bCs/>
          <w:b/>
        </w:rPr>
        <w:t xml:space="preserve">Architect</w:t>
      </w:r>
      <w:r>
        <w:t xml:space="preserve">s who can design solutions that are both functional and resilient. This document underscores the academic significance of studying architects in Manila as they grapple with the dual imperatives of modernization and cultural preservation.</w:t>
      </w:r>
    </w:p>
    <w:p>
      <w:pPr>
        <w:pStyle w:val="BodyText"/>
      </w:pPr>
      <w:r>
        <w:rPr>
          <w:bCs/>
          <w:b/>
        </w:rPr>
        <w:t xml:space="preserve">The Architect’s Role in Urban Development:</w:t>
      </w:r>
      <w:r>
        <w:t xml:space="preserve"> </w:t>
      </w:r>
      <w:r>
        <w:rPr>
          <w:bCs/>
          <w:b/>
        </w:rPr>
        <w:t xml:space="preserve">Architects</w:t>
      </w:r>
      <w:r>
        <w:t xml:space="preserve"> </w:t>
      </w:r>
      <w:r>
        <w:t xml:space="preserve">in Manila play a pivotal role in addressing the city’s spatial challenges. Their work extends beyond designing buildings to include urban planning, infrastructure development, and creating public spaces that cater to a diverse population. In densely populated areas like Tondo or Quiapo, architects are tasked with optimizing limited land for housing while ensuring safety and accessibility. Additionally, they collaborate with engineers, urban planners, and policymakers to implement zoning laws that prevent haphazard construction in flood-prone zones or historical sites.</w:t>
      </w:r>
    </w:p>
    <w:p>
      <w:pPr>
        <w:pStyle w:val="BodyText"/>
      </w:pPr>
      <w:r>
        <w:rPr>
          <w:bCs/>
          <w:b/>
        </w:rPr>
        <w:t xml:space="preserve">Environmental Sustainability:</w:t>
      </w:r>
      <w:r>
        <w:t xml:space="preserve"> </w:t>
      </w:r>
      <w:r>
        <w:t xml:space="preserve">Given the Philippines’ position as a country frequently affected by typhoons and rising sea levels due to climate change,</w:t>
      </w:r>
      <w:r>
        <w:t xml:space="preserve"> </w:t>
      </w:r>
      <w:r>
        <w:rPr>
          <w:bCs/>
          <w:b/>
        </w:rPr>
        <w:t xml:space="preserve">Architects</w:t>
      </w:r>
      <w:r>
        <w:t xml:space="preserve"> </w:t>
      </w:r>
      <w:r>
        <w:t xml:space="preserve">in Manila must prioritize sustainable design. This includes incorporating green building materials, implementing rainwater harvesting systems, and designing structures that withstand seismic activity. For instance, recent projects in the city emphasize energy efficiency through natural ventilation and solar panels, while also adhering to the National Building Code of the Philippines (NBCP). The integration of these practices is not just a professional responsibility but an academic imperative to ensure long-term environmental resilience.</w:t>
      </w:r>
    </w:p>
    <w:p>
      <w:pPr>
        <w:pStyle w:val="BodyText"/>
      </w:pPr>
      <w:r>
        <w:rPr>
          <w:bCs/>
          <w:b/>
        </w:rPr>
        <w:t xml:space="preserve">Cultural and Historical Preservation:</w:t>
      </w:r>
      <w:r>
        <w:t xml:space="preserve"> </w:t>
      </w:r>
      <w:r>
        <w:t xml:space="preserve">Manila’s architectural heritage, such as the Baroque facades of churches in Intramuros or the colonial-era buildings along España Boulevard, demands that</w:t>
      </w:r>
      <w:r>
        <w:t xml:space="preserve"> </w:t>
      </w:r>
      <w:r>
        <w:rPr>
          <w:bCs/>
          <w:b/>
        </w:rPr>
        <w:t xml:space="preserve">Architects</w:t>
      </w:r>
      <w:r>
        <w:t xml:space="preserve"> </w:t>
      </w:r>
      <w:r>
        <w:t xml:space="preserve">balance modernization with preservation. This requires adherence to strict guidelines from institutions like the National Commission for Culture and the Arts (NCCA) and collaboration with historians to restore structures without compromising their historical integrity. The challenge lies in creating contemporary spaces that respect this legacy while accommodating the city’s evolving needs.</w:t>
      </w:r>
    </w:p>
    <w:p>
      <w:pPr>
        <w:pStyle w:val="BodyText"/>
      </w:pPr>
      <w:r>
        <w:rPr>
          <w:bCs/>
          <w:b/>
        </w:rPr>
        <w:t xml:space="preserve">Challenges Faced by Architects in Manila:</w:t>
      </w:r>
      <w:r>
        <w:t xml:space="preserve"> </w:t>
      </w:r>
      <w:r>
        <w:t xml:space="preserve">Despite their critical role,</w:t>
      </w:r>
      <w:r>
        <w:t xml:space="preserve"> </w:t>
      </w:r>
      <w:r>
        <w:rPr>
          <w:bCs/>
          <w:b/>
        </w:rPr>
        <w:t xml:space="preserve">Architects</w:t>
      </w:r>
      <w:r>
        <w:t xml:space="preserve"> </w:t>
      </w:r>
      <w:r>
        <w:t xml:space="preserve">in Manila encounter significant obstacles. Rapid urbanization often leads to unregulated construction, encroaching on both natural and historical sites. Corruption in government contracts and bureaucratic delays can hinder the implementation of sustainable projects. Additionally, socio-economic disparities mean that low-income communities lack access to quality architectural services, resulting in informal settlements that require innovative design solutions.</w:t>
      </w:r>
    </w:p>
    <w:p>
      <w:pPr>
        <w:pStyle w:val="BodyText"/>
      </w:pPr>
      <w:r>
        <w:rPr>
          <w:bCs/>
          <w:b/>
        </w:rPr>
        <w:t xml:space="preserve">Case Study: Modern Architecture in Manila:</w:t>
      </w:r>
      <w:r>
        <w:t xml:space="preserve"> </w:t>
      </w:r>
      <w:r>
        <w:t xml:space="preserve">A notable example is the Ayala Triangle Gardens in Makati, a green space designed by the firm PMA Architects. This project exemplifies how</w:t>
      </w:r>
      <w:r>
        <w:t xml:space="preserve"> </w:t>
      </w:r>
      <w:r>
        <w:rPr>
          <w:bCs/>
          <w:b/>
        </w:rPr>
        <w:t xml:space="preserve">Architects</w:t>
      </w:r>
      <w:r>
        <w:t xml:space="preserve"> </w:t>
      </w:r>
      <w:r>
        <w:t xml:space="preserve">can integrate ecological principles into urban settings, creating spaces that foster community well-being while mitigating environmental impacts. Similarly, the design of the SMDC Skyline Residences prioritizes disaster resilience through reinforced structures and elevated foundations to combat flooding—a recurring threat in Manila.</w:t>
      </w:r>
    </w:p>
    <w:p>
      <w:pPr>
        <w:pStyle w:val="BodyText"/>
      </w:pPr>
      <w:r>
        <w:rPr>
          <w:bCs/>
          <w:b/>
        </w:rPr>
        <w:t xml:space="preserve">Educational and Professional Frameworks:</w:t>
      </w:r>
      <w:r>
        <w:t xml:space="preserve"> </w:t>
      </w:r>
      <w:r>
        <w:t xml:space="preserve">The academic training of</w:t>
      </w:r>
      <w:r>
        <w:t xml:space="preserve"> </w:t>
      </w:r>
      <w:r>
        <w:rPr>
          <w:bCs/>
          <w:b/>
        </w:rPr>
        <w:t xml:space="preserve">Architects</w:t>
      </w:r>
      <w:r>
        <w:t xml:space="preserve"> </w:t>
      </w:r>
      <w:r>
        <w:t xml:space="preserve">in the Philippines is governed by institutions such as the University of the Philippines Diliman School of Architecture, which emphasizes both technical skills and cultural sensitivity. Professional licensing requires passing rigorous exams administered by the Professional Regulation Commission (PRC), ensuring that architects meet national standards. However, continuous education is necessary to keep pace with emerging technologies like Building Information Modeling (BIM) and sustainable design innovations.</w:t>
      </w:r>
    </w:p>
    <w:p>
      <w:pPr>
        <w:pStyle w:val="BodyText"/>
      </w:pPr>
      <w:r>
        <w:rPr>
          <w:bCs/>
          <w:b/>
        </w:rPr>
        <w:t xml:space="preserve">Community Engagement and Social Responsibility:</w:t>
      </w:r>
      <w:r>
        <w:t xml:space="preserve"> </w:t>
      </w:r>
      <w:r>
        <w:rPr>
          <w:bCs/>
          <w:b/>
        </w:rPr>
        <w:t xml:space="preserve">Architects</w:t>
      </w:r>
      <w:r>
        <w:t xml:space="preserve"> </w:t>
      </w:r>
      <w:r>
        <w:t xml:space="preserve">in Manila are increasingly expected to engage with local communities, especially in marginalized areas. Projects such as the rehabilitation of public housing in Tondo or the redesign of community centers in Pasig highlight the role of architects as advocates for social equity. By involving residents in design processes, architects can create spaces that reflect cultural values and address specific community needs.</w:t>
      </w:r>
    </w:p>
    <w:p>
      <w:pPr>
        <w:pStyle w:val="BodyText"/>
      </w:pPr>
      <w:r>
        <w:rPr>
          <w:bCs/>
          <w:b/>
        </w:rPr>
        <w:t xml:space="preserve">Future Directions:</w:t>
      </w:r>
      <w:r>
        <w:t xml:space="preserve"> </w:t>
      </w:r>
      <w:r>
        <w:t xml:space="preserve">The future of architecture in</w:t>
      </w:r>
      <w:r>
        <w:t xml:space="preserve"> </w:t>
      </w:r>
      <w:r>
        <w:rPr>
          <w:bCs/>
          <w:b/>
        </w:rPr>
        <w:t xml:space="preserve">Philippines Manila</w:t>
      </w:r>
      <w:r>
        <w:t xml:space="preserve"> </w:t>
      </w:r>
      <w:r>
        <w:t xml:space="preserve">hinges on fostering interdisciplinary collaboration, advancing green technologies, and strengthening regulatory frameworks to enforce sustainable practices. Academic institutions must play a key role in equipping</w:t>
      </w:r>
      <w:r>
        <w:t xml:space="preserve"> </w:t>
      </w:r>
      <w:r>
        <w:rPr>
          <w:bCs/>
          <w:b/>
        </w:rPr>
        <w:t xml:space="preserve">Architects</w:t>
      </w:r>
      <w:r>
        <w:t xml:space="preserve"> </w:t>
      </w:r>
      <w:r>
        <w:t xml:space="preserve">with the knowledge to address climate change, urban inequality, and heritage conservation. Furthermore, public-private partnerships could enable the development of affordable housing and infrastructure that aligns with both economic growth and environmental stewardship.</w:t>
      </w:r>
    </w:p>
    <w:p>
      <w:pPr>
        <w:pStyle w:val="BodyText"/>
      </w:pPr>
      <w:r>
        <w:rPr>
          <w:bCs/>
          <w:b/>
        </w:rPr>
        <w:t xml:space="preserve">Conclusion:</w:t>
      </w:r>
      <w:r>
        <w:t xml:space="preserve"> </w:t>
      </w:r>
      <w:r>
        <w:t xml:space="preserve">In conclusion,</w:t>
      </w:r>
      <w:r>
        <w:t xml:space="preserve"> </w:t>
      </w:r>
      <w:r>
        <w:rPr>
          <w:bCs/>
          <w:b/>
        </w:rPr>
        <w:t xml:space="preserve">Architects</w:t>
      </w:r>
      <w:r>
        <w:t xml:space="preserve"> </w:t>
      </w:r>
      <w:r>
        <w:t xml:space="preserve">in</w:t>
      </w:r>
      <w:r>
        <w:t xml:space="preserve"> </w:t>
      </w:r>
      <w:r>
        <w:rPr>
          <w:bCs/>
          <w:b/>
        </w:rPr>
        <w:t xml:space="preserve">Philippines Manila</w:t>
      </w:r>
      <w:r>
        <w:t xml:space="preserve"> </w:t>
      </w:r>
      <w:r>
        <w:t xml:space="preserve">are at the forefront of navigating complex urban challenges. Their work is a testament to the intersection of art, science, and social responsibility. As the city continues to evolve, the role of architects will remain central to shaping a sustainable, inclusive, and culturally rich future for Manila’s inhabitants.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the Philippines Manila</dc:title>
  <dc:creator/>
  <dc:language>en</dc:language>
  <cp:keywords/>
  <dcterms:created xsi:type="dcterms:W3CDTF">2026-07-15T08:41:22Z</dcterms:created>
  <dcterms:modified xsi:type="dcterms:W3CDTF">2026-07-15T08:41:22Z</dcterms:modified>
</cp:coreProperties>
</file>

<file path=docProps/custom.xml><?xml version="1.0" encoding="utf-8"?>
<Properties xmlns="http://schemas.openxmlformats.org/officeDocument/2006/custom-properties" xmlns:vt="http://schemas.openxmlformats.org/officeDocument/2006/docPropsVTypes"/>
</file>