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Architect</w:t>
      </w:r>
      <w:r>
        <w:t xml:space="preserve"> </w:t>
      </w:r>
      <w:r>
        <w:t xml:space="preserve">in</w:t>
      </w:r>
      <w:r>
        <w:t xml:space="preserve"> </w:t>
      </w:r>
      <w:r>
        <w:t xml:space="preserve">Spain</w:t>
      </w:r>
      <w:r>
        <w:t xml:space="preserve"> </w:t>
      </w:r>
      <w:r>
        <w:t xml:space="preserve">Valencia</w:t>
      </w:r>
    </w:p>
    <w:bookmarkStart w:id="20" w:name="Xb7c8495a4893b988b7b7ce2c9f3f844095d2e12"/>
    <w:p>
      <w:pPr>
        <w:pStyle w:val="Heading1"/>
      </w:pPr>
      <w:r>
        <w:t xml:space="preserve">Abstract Academic Document: The Role of the Architect in Contemporary Urban and Cultural Development in Spain, Valencia</w:t>
      </w:r>
    </w:p>
    <w:p>
      <w:pPr>
        <w:pStyle w:val="FirstParagraph"/>
      </w:pPr>
      <w:r>
        <w:t xml:space="preserve">In the dynamic and culturally rich context of</w:t>
      </w:r>
      <w:r>
        <w:t xml:space="preserve"> </w:t>
      </w:r>
      <w:r>
        <w:rPr>
          <w:bCs/>
          <w:b/>
        </w:rPr>
        <w:t xml:space="preserve">Spain, Valencia</w:t>
      </w:r>
      <w:r>
        <w:t xml:space="preserve">, the profession of</w:t>
      </w:r>
      <w:r>
        <w:t xml:space="preserve"> </w:t>
      </w:r>
      <w:r>
        <w:rPr>
          <w:bCs/>
          <w:b/>
        </w:rPr>
        <w:t xml:space="preserve">Architect</w:t>
      </w:r>
      <w:r>
        <w:t xml:space="preserve"> </w:t>
      </w:r>
      <w:r>
        <w:t xml:space="preserve">occupies a pivotal role in shaping the built environment that reflects both historical legacy and modern innovation. This abstract academic document explores the multifaceted responsibilities, challenges, and contributions of architects in</w:t>
      </w:r>
      <w:r>
        <w:t xml:space="preserve"> </w:t>
      </w:r>
      <w:r>
        <w:rPr>
          <w:iCs/>
          <w:i/>
        </w:rPr>
        <w:t xml:space="preserve">Spain’s Valencia region</w:t>
      </w:r>
      <w:r>
        <w:t xml:space="preserve">, emphasizing their critical function in addressing urbanization pressures, preserving cultural heritage, and advancing sustainable design practices. Through an interdisciplinary lens—combining architectural theory, urban planning principles, and socio-economic analysis—this study examines how the</w:t>
      </w:r>
      <w:r>
        <w:t xml:space="preserve"> </w:t>
      </w:r>
      <w:r>
        <w:rPr>
          <w:bCs/>
          <w:b/>
        </w:rPr>
        <w:t xml:space="preserve">Architect</w:t>
      </w:r>
      <w:r>
        <w:t xml:space="preserve"> </w:t>
      </w:r>
      <w:r>
        <w:t xml:space="preserve">acts as a mediator between tradition and modernity in one of Spain’s most historically significant cities.</w:t>
      </w:r>
    </w:p>
    <w:p>
      <w:pPr>
        <w:pStyle w:val="BodyText"/>
      </w:pPr>
      <w:r>
        <w:rPr>
          <w:bCs/>
          <w:b/>
        </w:rPr>
        <w:t xml:space="preserve">Spain Valencia</w:t>
      </w:r>
      <w:r>
        <w:t xml:space="preserve">, renowned for its UNESCO World Heritage Site (the ancient city of Valencia), its vibrant contemporary architecture, and its strategic position as a Mediterranean hub, presents unique opportunities and challenges for architects. The region’s architectural identity is deeply rooted in a blend of Roman, Gothic, Moorish, and Modernist influences. However, the rapid urbanization driven by tourism growth (with over 12 million annual visitors) and population expansion has necessitated innovative approaches to spatial planning.</w:t>
      </w:r>
      <w:r>
        <w:t xml:space="preserve"> </w:t>
      </w:r>
      <w:r>
        <w:rPr>
          <w:bCs/>
          <w:b/>
        </w:rPr>
        <w:t xml:space="preserve">Architects</w:t>
      </w:r>
      <w:r>
        <w:t xml:space="preserve"> </w:t>
      </w:r>
      <w:r>
        <w:t xml:space="preserve">in Valencia must navigate these complexities while adhering to stringent environmental regulations and local zoning laws that prioritize sustainability and cultural preservation.</w:t>
      </w:r>
    </w:p>
    <w:p>
      <w:pPr>
        <w:pStyle w:val="BodyText"/>
      </w:pPr>
      <w:r>
        <w:t xml:space="preserve">The</w:t>
      </w:r>
      <w:r>
        <w:t xml:space="preserve"> </w:t>
      </w:r>
      <w:r>
        <w:rPr>
          <w:bCs/>
          <w:b/>
        </w:rPr>
        <w:t xml:space="preserve">Architect</w:t>
      </w:r>
      <w:r>
        <w:t xml:space="preserve">, as a professional, operates at the intersection of art, science, and technology. In</w:t>
      </w:r>
      <w:r>
        <w:t xml:space="preserve"> </w:t>
      </w:r>
      <w:r>
        <w:rPr>
          <w:iCs/>
          <w:i/>
        </w:rPr>
        <w:t xml:space="preserve">Spain’s Valencia</w:t>
      </w:r>
      <w:r>
        <w:t xml:space="preserve">, this role extends beyond design aesthetics to encompass socio-economic responsibilities. For instance, architects must balance the need for modern infrastructure (such as high-speed rail networks and smart city technologies) with the preservation of historical landmarks like the City of Arts and Sciences—a striking example of contemporary architecture designed by Santiago Calatrava. This duality underscores the</w:t>
      </w:r>
      <w:r>
        <w:t xml:space="preserve"> </w:t>
      </w:r>
      <w:r>
        <w:rPr>
          <w:bCs/>
          <w:b/>
        </w:rPr>
        <w:t xml:space="preserve">Architect</w:t>
      </w:r>
      <w:r>
        <w:t xml:space="preserve">’s dual mandate: to innovate while respecting the region’s cultural fabric.</w:t>
      </w:r>
    </w:p>
    <w:p>
      <w:pPr>
        <w:pStyle w:val="BodyText"/>
      </w:pPr>
      <w:r>
        <w:t xml:space="preserve">The study highlights key challenges faced by architects in</w:t>
      </w:r>
      <w:r>
        <w:t xml:space="preserve"> </w:t>
      </w:r>
      <w:r>
        <w:rPr>
          <w:iCs/>
          <w:i/>
        </w:rPr>
        <w:t xml:space="preserve">Spain, Valencia</w:t>
      </w:r>
      <w:r>
        <w:t xml:space="preserve">. First, climatic considerations—such as Mediterranean heat and limited freshwater resources—demand designs that prioritize passive cooling, energy efficiency, and sustainable materials. Second, the demand for affordable housing amidst rising property prices has pushed architects to explore modular construction techniques and mixed-use developments. Third, the integration of green spaces in urban areas (like Valencia’s Parc Natural del Delta del Llobregat) requires architects to harmonize ecological conservation with urban density.</w:t>
      </w:r>
    </w:p>
    <w:p>
      <w:pPr>
        <w:pStyle w:val="BodyText"/>
      </w:pPr>
      <w:r>
        <w:t xml:space="preserve">Furthermore,</w:t>
      </w:r>
      <w:r>
        <w:t xml:space="preserve"> </w:t>
      </w:r>
      <w:r>
        <w:rPr>
          <w:bCs/>
          <w:b/>
        </w:rPr>
        <w:t xml:space="preserve">Architects</w:t>
      </w:r>
      <w:r>
        <w:t xml:space="preserve"> </w:t>
      </w:r>
      <w:r>
        <w:t xml:space="preserve">in</w:t>
      </w:r>
      <w:r>
        <w:t xml:space="preserve"> </w:t>
      </w:r>
      <w:r>
        <w:rPr>
          <w:iCs/>
          <w:i/>
        </w:rPr>
        <w:t xml:space="preserve">Spain Valencia</w:t>
      </w:r>
      <w:r>
        <w:t xml:space="preserve"> </w:t>
      </w:r>
      <w:r>
        <w:t xml:space="preserve">must engage with local communities and stakeholders to ensure that projects align with public needs and cultural values. This participatory approach is exemplified by the recent revitalization of the Mercat Central (Valencia’s central market), where architects collaborated with artisans, merchants, and residents to create a space that celebrates traditional Valencian culture while incorporating modern amenities. Such projects underscore the</w:t>
      </w:r>
      <w:r>
        <w:t xml:space="preserve"> </w:t>
      </w:r>
      <w:r>
        <w:rPr>
          <w:bCs/>
          <w:b/>
        </w:rPr>
        <w:t xml:space="preserve">Architect</w:t>
      </w:r>
      <w:r>
        <w:t xml:space="preserve">’s role as a social catalyst and cultural ambassador.</w:t>
      </w:r>
    </w:p>
    <w:p>
      <w:pPr>
        <w:pStyle w:val="BodyText"/>
      </w:pPr>
      <w:r>
        <w:t xml:space="preserve">The document also delves into the educational and professional landscape for architects in</w:t>
      </w:r>
      <w:r>
        <w:t xml:space="preserve"> </w:t>
      </w:r>
      <w:r>
        <w:rPr>
          <w:iCs/>
          <w:i/>
        </w:rPr>
        <w:t xml:space="preserve">Spain’s Valencia region</w:t>
      </w:r>
      <w:r>
        <w:t xml:space="preserve">. Institutions like the Polytechnic University of Valencia (UPV) play a crucial role in training architects who are equipped to address regional challenges. The curriculum emphasizes sustainable design, digital modeling (BIM technologies), and heritage conservation techniques, reflecting the evolving demands of the profession. Additionally, architects in</w:t>
      </w:r>
      <w:r>
        <w:t xml:space="preserve"> </w:t>
      </w:r>
      <w:r>
        <w:rPr>
          <w:iCs/>
          <w:i/>
        </w:rPr>
        <w:t xml:space="preserve">Spain Valencia</w:t>
      </w:r>
      <w:r>
        <w:t xml:space="preserve"> </w:t>
      </w:r>
      <w:r>
        <w:t xml:space="preserve">must comply with Spain’s National Building Code (</w:t>
      </w:r>
      <w:r>
        <w:rPr>
          <w:bCs/>
          <w:b/>
        </w:rPr>
        <w:t xml:space="preserve">Código Técnico de Edificación</w:t>
      </w:r>
      <w:r>
        <w:t xml:space="preserve">) and local ordinances that govern everything from seismic resilience to energy performance ratings.</w:t>
      </w:r>
    </w:p>
    <w:p>
      <w:pPr>
        <w:pStyle w:val="BodyText"/>
      </w:pPr>
      <w:r>
        <w:t xml:space="preserve">A critical aspect of this study is the analysis of architectural innovation in</w:t>
      </w:r>
      <w:r>
        <w:t xml:space="preserve"> </w:t>
      </w:r>
      <w:r>
        <w:rPr>
          <w:iCs/>
          <w:i/>
        </w:rPr>
        <w:t xml:space="preserve">Spain, Valencia</w:t>
      </w:r>
      <w:r>
        <w:t xml:space="preserve">. Recent projects, such as the new Bioparc Valencia (a conservation-focused zoo) and the redevelopment of the former industrial port area (Port Vell), demonstrate how architects can reimagine underutilized spaces while fostering economic growth. These projects often involve multidisciplinary teams of engineers, environmental scientists, and urban planners—a collaborative model that has become standard practice for</w:t>
      </w:r>
      <w:r>
        <w:t xml:space="preserve"> </w:t>
      </w:r>
      <w:r>
        <w:rPr>
          <w:bCs/>
          <w:b/>
        </w:rPr>
        <w:t xml:space="preserve">Architects</w:t>
      </w:r>
      <w:r>
        <w:t xml:space="preserve"> </w:t>
      </w:r>
      <w:r>
        <w:t xml:space="preserve">in the region.</w:t>
      </w:r>
    </w:p>
    <w:p>
      <w:pPr>
        <w:pStyle w:val="BodyText"/>
      </w:pPr>
      <w:r>
        <w:t xml:space="preserve">The document also addresses the socio-economic impact of architectural interventions. For example, large-scale developments like the Valencia International Convention Centre (CIC) have boosted tourism and employment but also raised concerns about gentrification and displacement of local populations. This duality highlights the ethical responsibilities of</w:t>
      </w:r>
      <w:r>
        <w:t xml:space="preserve"> </w:t>
      </w:r>
      <w:r>
        <w:rPr>
          <w:bCs/>
          <w:b/>
        </w:rPr>
        <w:t xml:space="preserve">Architects</w:t>
      </w:r>
      <w:r>
        <w:t xml:space="preserve"> </w:t>
      </w:r>
      <w:r>
        <w:t xml:space="preserve">in balancing economic incentives with social equity.</w:t>
      </w:r>
    </w:p>
    <w:p>
      <w:pPr>
        <w:pStyle w:val="BodyText"/>
      </w:pPr>
      <w:r>
        <w:t xml:space="preserve">In conclusion, this abstract academic document underscores the indispensable role of</w:t>
      </w:r>
      <w:r>
        <w:t xml:space="preserve"> </w:t>
      </w:r>
      <w:r>
        <w:rPr>
          <w:bCs/>
          <w:b/>
        </w:rPr>
        <w:t xml:space="preserve">Architects</w:t>
      </w:r>
      <w:r>
        <w:t xml:space="preserve"> </w:t>
      </w:r>
      <w:r>
        <w:t xml:space="preserve">in shaping the future of</w:t>
      </w:r>
      <w:r>
        <w:t xml:space="preserve"> </w:t>
      </w:r>
      <w:r>
        <w:rPr>
          <w:iCs/>
          <w:i/>
        </w:rPr>
        <w:t xml:space="preserve">Spain’s Valencia region</w:t>
      </w:r>
      <w:r>
        <w:t xml:space="preserve">. By harmonizing historical preservation, environmental sustainability, and socio-economic development, architects contribute to a built environment that is both functional and culturally resonant. As</w:t>
      </w:r>
      <w:r>
        <w:t xml:space="preserve"> </w:t>
      </w:r>
      <w:r>
        <w:rPr>
          <w:bCs/>
          <w:b/>
        </w:rPr>
        <w:t xml:space="preserve">Spain Valencia</w:t>
      </w:r>
      <w:r>
        <w:t xml:space="preserve"> </w:t>
      </w:r>
      <w:r>
        <w:t xml:space="preserve">continues to evolve into a global city, the</w:t>
      </w:r>
      <w:r>
        <w:t xml:space="preserve"> </w:t>
      </w:r>
      <w:r>
        <w:rPr>
          <w:bCs/>
          <w:b/>
        </w:rPr>
        <w:t xml:space="preserve">Architect</w:t>
      </w:r>
      <w:r>
        <w:t xml:space="preserve"> </w:t>
      </w:r>
      <w:r>
        <w:t xml:space="preserve">remains a key figure in ensuring that progress is inclusive, resilient, and aligned with the region’s unique identity.</w:t>
      </w:r>
    </w:p>
    <w:p>
      <w:pPr>
        <w:pStyle w:val="BodyText"/>
      </w:pPr>
      <w:r>
        <w:rPr>
          <w:iCs/>
          <w:i/>
        </w:rPr>
        <w:t xml:space="preserve">This abstract serves as a foundation for further research into architectural practices in Spain’s Valencia region and their broader implications for urban development in Mediterranean contexts.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Architect in Spain Valencia</dc:title>
  <dc:creator/>
  <dc:language>en</dc:language>
  <cp:keywords/>
  <dcterms:created xsi:type="dcterms:W3CDTF">2026-05-01T18:27:11Z</dcterms:created>
  <dcterms:modified xsi:type="dcterms:W3CDTF">2026-05-01T18:27:11Z</dcterms:modified>
</cp:coreProperties>
</file>

<file path=docProps/custom.xml><?xml version="1.0" encoding="utf-8"?>
<Properties xmlns="http://schemas.openxmlformats.org/officeDocument/2006/custom-properties" xmlns:vt="http://schemas.openxmlformats.org/officeDocument/2006/docPropsVTypes"/>
</file>