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Sudan</w:t>
      </w:r>
      <w:r>
        <w:t xml:space="preserve"> </w:t>
      </w:r>
      <w:r>
        <w:t xml:space="preserve">Khartoum</w:t>
      </w:r>
    </w:p>
    <w:bookmarkStart w:id="20" w:name="Xc297c03653a82badb7eb216d296135143435c31"/>
    <w:p>
      <w:pPr>
        <w:pStyle w:val="Heading1"/>
      </w:pPr>
      <w:r>
        <w:t xml:space="preserve">Abstract Academic: The Role of Architect in Sudan Khartoum</w:t>
      </w:r>
    </w:p>
    <w:p>
      <w:pPr>
        <w:pStyle w:val="FirstParagraph"/>
      </w:pPr>
      <w:r>
        <w:t xml:space="preserve">The role of the</w:t>
      </w:r>
      <w:r>
        <w:t xml:space="preserve"> </w:t>
      </w:r>
      <w:r>
        <w:rPr>
          <w:bCs/>
          <w:b/>
        </w:rPr>
        <w:t xml:space="preserve">Architect</w:t>
      </w:r>
      <w:r>
        <w:t xml:space="preserve"> </w:t>
      </w:r>
      <w:r>
        <w:t xml:space="preserve">in shaping the built environment is a critical discipline that bridges creativity, functionality, and cultural heritage. In the context of</w:t>
      </w:r>
      <w:r>
        <w:t xml:space="preserve"> </w:t>
      </w:r>
      <w:r>
        <w:rPr>
          <w:bCs/>
          <w:b/>
        </w:rPr>
        <w:t xml:space="preserve">Sudan Khartoum</w:t>
      </w:r>
      <w:r>
        <w:t xml:space="preserve">, a city that sits at the confluence of two major rivers—the Blue Nile and White Nile—this role takes on unique significance. Khartoum, as the capital of Sudan and a hub of political, economic, and social activity in East Africa, presents both challenges and opportunities for architects seeking to balance modernity with tradition. This abstract academic document explores the multifaceted responsibilities of an</w:t>
      </w:r>
      <w:r>
        <w:t xml:space="preserve"> </w:t>
      </w:r>
      <w:r>
        <w:rPr>
          <w:bCs/>
          <w:b/>
        </w:rPr>
        <w:t xml:space="preserve">Architect</w:t>
      </w:r>
      <w:r>
        <w:t xml:space="preserve"> </w:t>
      </w:r>
      <w:r>
        <w:t xml:space="preserve">in Sudan Khartoum, emphasizing their role in addressing socio-economic disparities, preserving cultural identity, and adapting to environmental constraints. Through this lens, the</w:t>
      </w:r>
      <w:r>
        <w:t xml:space="preserve"> </w:t>
      </w:r>
      <w:r>
        <w:rPr>
          <w:bCs/>
          <w:b/>
        </w:rPr>
        <w:t xml:space="preserve">Architect</w:t>
      </w:r>
      <w:r>
        <w:t xml:space="preserve"> </w:t>
      </w:r>
      <w:r>
        <w:t xml:space="preserve">is not merely a designer but a mediator between history and progress.</w:t>
      </w:r>
    </w:p>
    <w:p>
      <w:pPr>
        <w:pStyle w:val="BodyText"/>
      </w:pPr>
      <w:r>
        <w:rPr>
          <w:bCs/>
          <w:b/>
        </w:rPr>
        <w:t xml:space="preserve">Sudan Khartoum</w:t>
      </w:r>
      <w:r>
        <w:t xml:space="preserve"> </w:t>
      </w:r>
      <w:r>
        <w:t xml:space="preserve">is characterized by its rich cultural tapestry, which includes influences from Nubian heritage, Arab traditions, and colonial legacies. The architectural landscape of the city reflects this diversity, with structures ranging from mud-brick dwellings in rural areas to modern high-rises in urban centers. However, rapid urbanization has created a pressing need for architects to reconcile these disparate elements into cohesive designs that meet contemporary demands while respecting the region’s identity. The</w:t>
      </w:r>
      <w:r>
        <w:t xml:space="preserve"> </w:t>
      </w:r>
      <w:r>
        <w:rPr>
          <w:bCs/>
          <w:b/>
        </w:rPr>
        <w:t xml:space="preserve">Architect</w:t>
      </w:r>
      <w:r>
        <w:t xml:space="preserve"> </w:t>
      </w:r>
      <w:r>
        <w:t xml:space="preserve">must navigate this complexity by integrating sustainable practices, traditional craftsmanship, and innovative technologies.</w:t>
      </w:r>
    </w:p>
    <w:p>
      <w:pPr>
        <w:pStyle w:val="BodyText"/>
      </w:pPr>
      <w:r>
        <w:t xml:space="preserve">The challenges faced by architects in Sudan Khartoum are multifaceted. One of the most pressing issues is the city’s vulnerability to climate change, which manifests in extreme temperatures and periodic flooding. The</w:t>
      </w:r>
      <w:r>
        <w:t xml:space="preserve"> </w:t>
      </w:r>
      <w:r>
        <w:rPr>
          <w:bCs/>
          <w:b/>
        </w:rPr>
        <w:t xml:space="preserve">Architect</w:t>
      </w:r>
      <w:r>
        <w:t xml:space="preserve"> </w:t>
      </w:r>
      <w:r>
        <w:t xml:space="preserve">must design structures that can withstand these environmental pressures while minimizing their ecological footprint. For instance, traditional Nubian architecture employs thick walls and courtyards to regulate indoor temperatures—a principle that modern architects can adapt using contemporary materials like rammed earth or recycled concrete. Such strategies not only reduce energy consumption but also align with the cultural ethos of sustainability.</w:t>
      </w:r>
    </w:p>
    <w:p>
      <w:pPr>
        <w:pStyle w:val="BodyText"/>
      </w:pPr>
      <w:r>
        <w:t xml:space="preserve">Another critical challenge is the socio-economic disparity within Sudan Khartoum. The city’s population includes marginalized communities who lack access to adequate housing, infrastructure, and public services. Here, the role of an</w:t>
      </w:r>
      <w:r>
        <w:t xml:space="preserve"> </w:t>
      </w:r>
      <w:r>
        <w:rPr>
          <w:bCs/>
          <w:b/>
        </w:rPr>
        <w:t xml:space="preserve">Architect</w:t>
      </w:r>
      <w:r>
        <w:t xml:space="preserve"> </w:t>
      </w:r>
      <w:r>
        <w:t xml:space="preserve">extends beyond aesthetics; it involves designing inclusive spaces that promote social equity. This may include low-cost housing projects, community centers with multipurpose functions, or urban planning initiatives that prioritize pedestrian pathways over car-centric layouts. The</w:t>
      </w:r>
      <w:r>
        <w:t xml:space="preserve"> </w:t>
      </w:r>
      <w:r>
        <w:rPr>
          <w:bCs/>
          <w:b/>
        </w:rPr>
        <w:t xml:space="preserve">Architect</w:t>
      </w:r>
      <w:r>
        <w:t xml:space="preserve"> </w:t>
      </w:r>
      <w:r>
        <w:t xml:space="preserve">must collaborate with sociologists and policymakers to ensure that their designs address systemic inequalities.</w:t>
      </w:r>
    </w:p>
    <w:p>
      <w:pPr>
        <w:pStyle w:val="BodyText"/>
      </w:pPr>
      <w:r>
        <w:t xml:space="preserve">The historical context of Sudan Khartoum also plays a pivotal role in shaping architectural practice. The city’s colonial past, marked by British influence in the 19th century, introduced European building styles that coexisted with indigenous Nubian and Arab designs. Today, architects must critically engage with this legacy to avoid perpetuating cultural erasure or tokenism. For example, the use of domes and arches in modern buildings can be reinterpreted as a homage to local craftsmanship rather than a mere aesthetic choice. This requires a deep understanding of Sudan’s architectural history and the ability to reinterpret it through contemporary lenses.</w:t>
      </w:r>
    </w:p>
    <w:p>
      <w:pPr>
        <w:pStyle w:val="BodyText"/>
      </w:pPr>
      <w:r>
        <w:t xml:space="preserve">Technological advancements have further transformed the practice of architecture in Sudan Khartoum. Digital tools such as Building Information Modeling (BIM) and Geographic Information Systems (GIS) enable architects to create precise designs that account for environmental variables like solar radiation or wind patterns. However, these technologies must be adapted to local conditions where resources are limited. The</w:t>
      </w:r>
      <w:r>
        <w:t xml:space="preserve"> </w:t>
      </w:r>
      <w:r>
        <w:rPr>
          <w:bCs/>
          <w:b/>
        </w:rPr>
        <w:t xml:space="preserve">Architect</w:t>
      </w:r>
      <w:r>
        <w:t xml:space="preserve"> </w:t>
      </w:r>
      <w:r>
        <w:t xml:space="preserve">must therefore balance cutting-edge innovation with practical constraints, such as the availability of skilled labor and traditional materials.</w:t>
      </w:r>
    </w:p>
    <w:p>
      <w:pPr>
        <w:pStyle w:val="BodyText"/>
      </w:pPr>
      <w:r>
        <w:t xml:space="preserve">The</w:t>
      </w:r>
      <w:r>
        <w:t xml:space="preserve"> </w:t>
      </w:r>
      <w:r>
        <w:rPr>
          <w:bCs/>
          <w:b/>
        </w:rPr>
        <w:t xml:space="preserve">Architect</w:t>
      </w:r>
      <w:r>
        <w:t xml:space="preserve"> </w:t>
      </w:r>
      <w:r>
        <w:t xml:space="preserve">in Sudan Khartoum is also a custodian of cultural memory. As the city expands, there is an urgent need to preserve historical sites such as the ruins of ancient Meroe or the medieval mosques in Omdurman. Architects are tasked with designing new developments that do not overshadow these heritage sites but instead complement them. This may involve creating buffer zones around protected areas, using materials that harmonize with their surroundings, or incorporating symbolic elements into modern structures.</w:t>
      </w:r>
    </w:p>
    <w:p>
      <w:pPr>
        <w:pStyle w:val="BodyText"/>
      </w:pPr>
      <w:r>
        <w:t xml:space="preserve">Collaboration is another cornerstone of the</w:t>
      </w:r>
      <w:r>
        <w:t xml:space="preserve"> </w:t>
      </w:r>
      <w:r>
        <w:rPr>
          <w:bCs/>
          <w:b/>
        </w:rPr>
        <w:t xml:space="preserve">Architect</w:t>
      </w:r>
      <w:r>
        <w:t xml:space="preserve">'s role in Sudan Khartoum. Given the complexity of urban planning in a region with diverse cultural and political dynamics, architects must work closely with local communities, government agencies, and international organizations. For instance, partnerships with NGOs can facilitate projects that combine disaster resilience with community empowerment. Similarly, collaborations with academic institutions can drive research into sustainable building practices tailored to Sudan’s unique climate.</w:t>
      </w:r>
    </w:p>
    <w:p>
      <w:pPr>
        <w:pStyle w:val="BodyText"/>
      </w:pPr>
      <w:r>
        <w:t xml:space="preserve">In conclusion, the</w:t>
      </w:r>
      <w:r>
        <w:t xml:space="preserve"> </w:t>
      </w:r>
      <w:r>
        <w:rPr>
          <w:bCs/>
          <w:b/>
        </w:rPr>
        <w:t xml:space="preserve">Architect</w:t>
      </w:r>
      <w:r>
        <w:t xml:space="preserve"> </w:t>
      </w:r>
      <w:r>
        <w:t xml:space="preserve">in Sudan Khartoum occupies a position of immense responsibility. They are tasked with creating spaces that reflect the city’s rich heritage while addressing its contemporary challenges. Through sustainable design, inclusive planning, and cultural sensitivity, architects can contribute to a future where Khartoum thrives as both a modern metropolis and a guardian of its legacy. The</w:t>
      </w:r>
      <w:r>
        <w:t xml:space="preserve"> </w:t>
      </w:r>
      <w:r>
        <w:rPr>
          <w:bCs/>
          <w:b/>
        </w:rPr>
        <w:t xml:space="preserve">Architect</w:t>
      </w:r>
      <w:r>
        <w:t xml:space="preserve"> </w:t>
      </w:r>
      <w:r>
        <w:t xml:space="preserve">must therefore embrace their role not only as a designer but as an agent of social change in the dynamic landscape of Sudan Khartoum.</w:t>
      </w:r>
    </w:p>
    <w:p>
      <w:pPr>
        <w:pStyle w:val="BodyText"/>
      </w:pPr>
      <w:r>
        <w:rPr>
          <w:iCs/>
          <w:i/>
        </w:rPr>
        <w:t xml:space="preserve">This abstract academic document underscores the transformative potential of architecture in shaping resilient, equitable, and culturally grounded communities within Sudan Khartoum. It calls for a renewed focus on the</w:t>
      </w:r>
      <w:r>
        <w:rPr>
          <w:iCs/>
          <w:i/>
        </w:rPr>
        <w:t xml:space="preserve"> </w:t>
      </w:r>
      <w:r>
        <w:rPr>
          <w:bCs/>
          <w:b/>
          <w:iCs/>
          <w:i/>
        </w:rPr>
        <w:t xml:space="preserve">Architect</w:t>
      </w:r>
      <w:r>
        <w:rPr>
          <w:iCs/>
          <w:i/>
        </w:rPr>
        <w:t xml:space="preserve">'s capacity to harmonize innovation with tradition, ensuring that the built environment serves as a testament to both human ingenuity and regional identity.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 in Sudan Khartoum</dc:title>
  <dc:creator/>
  <dc:language>en</dc:language>
  <cp:keywords/>
  <dcterms:created xsi:type="dcterms:W3CDTF">2026-07-19T23:16:09Z</dcterms:created>
  <dcterms:modified xsi:type="dcterms:W3CDTF">2026-07-19T23:16:09Z</dcterms:modified>
</cp:coreProperties>
</file>

<file path=docProps/custom.xml><?xml version="1.0" encoding="utf-8"?>
<Properties xmlns="http://schemas.openxmlformats.org/officeDocument/2006/custom-properties" xmlns:vt="http://schemas.openxmlformats.org/officeDocument/2006/docPropsVTypes"/>
</file>