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Thailand</w:t>
      </w:r>
      <w:r>
        <w:t xml:space="preserve"> </w:t>
      </w:r>
      <w:r>
        <w:t xml:space="preserve">Bangkok</w:t>
      </w:r>
    </w:p>
    <w:p>
      <w:pPr>
        <w:pStyle w:val="FirstParagraph"/>
      </w:pPr>
      <w:r>
        <w:t xml:space="preserve">```html</w:t>
      </w:r>
    </w:p>
    <w:bookmarkStart w:id="25" w:name="Xa353a7981ba7af78ebf52dec4816b8328333f1b"/>
    <w:p>
      <w:pPr>
        <w:pStyle w:val="Heading1"/>
      </w:pPr>
      <w:r>
        <w:t xml:space="preserve">Abstract Academic Document: The Architect in Thailand Bangkok</w:t>
      </w:r>
    </w:p>
    <w:p>
      <w:pPr>
        <w:pStyle w:val="FirstParagraph"/>
      </w:pPr>
      <w:r>
        <w:rPr>
          <w:bCs/>
          <w:b/>
        </w:rPr>
        <w:t xml:space="preserve">Abstract:</w:t>
      </w:r>
      <w:r>
        <w:t xml:space="preserve"> </w:t>
      </w:r>
      <w:r>
        <w:t xml:space="preserve">The role of the architect has evolved significantly within the dynamic urban landscape of</w:t>
      </w:r>
      <w:r>
        <w:t xml:space="preserve"> </w:t>
      </w:r>
      <w:r>
        <w:rPr>
          <w:bCs/>
          <w:b/>
        </w:rPr>
        <w:t xml:space="preserve">Thailand Bangkok</w:t>
      </w:r>
      <w:r>
        <w:t xml:space="preserve">, a city that epitomizes the convergence of tradition, modernity, and rapid urbanization. As</w:t>
      </w:r>
      <w:r>
        <w:t xml:space="preserve"> </w:t>
      </w:r>
      <w:r>
        <w:rPr>
          <w:bCs/>
          <w:b/>
        </w:rPr>
        <w:t xml:space="preserve">Thailand Bangkok</w:t>
      </w:r>
      <w:r>
        <w:t xml:space="preserve"> </w:t>
      </w:r>
      <w:r>
        <w:t xml:space="preserve">continues to assert itself as a global economic and cultural hub, the profession of</w:t>
      </w:r>
      <w:r>
        <w:t xml:space="preserve"> </w:t>
      </w:r>
      <w:r>
        <w:rPr>
          <w:bCs/>
          <w:b/>
        </w:rPr>
        <w:t xml:space="preserve">Architect</w:t>
      </w:r>
      <w:r>
        <w:t xml:space="preserve"> </w:t>
      </w:r>
      <w:r>
        <w:t xml:space="preserve">has become increasingly pivotal in addressing the complex interplay between environmental sustainability, cultural heritage preservation, and the demands of a high-density metropolis. This academic abstract explores how architects in</w:t>
      </w:r>
      <w:r>
        <w:t xml:space="preserve"> </w:t>
      </w:r>
      <w:r>
        <w:rPr>
          <w:bCs/>
          <w:b/>
        </w:rPr>
        <w:t xml:space="preserve">Thailand Bangkok</w:t>
      </w:r>
      <w:r>
        <w:t xml:space="preserve"> </w:t>
      </w:r>
      <w:r>
        <w:t xml:space="preserve">navigate these challenges while contributing to a built environment that reflects both local identity and global innovation. By examining key case studies, policy frameworks, and socio-cultural contexts, this document highlights the critical responsibilities of</w:t>
      </w:r>
      <w:r>
        <w:t xml:space="preserve"> </w:t>
      </w:r>
      <w:r>
        <w:rPr>
          <w:bCs/>
          <w:b/>
        </w:rPr>
        <w:t xml:space="preserve">Architects</w:t>
      </w:r>
      <w:r>
        <w:t xml:space="preserve"> </w:t>
      </w:r>
      <w:r>
        <w:t xml:space="preserve">in shaping the future of urban development in</w:t>
      </w:r>
      <w:r>
        <w:t xml:space="preserve"> </w:t>
      </w:r>
      <w:r>
        <w:rPr>
          <w:bCs/>
          <w:b/>
        </w:rPr>
        <w:t xml:space="preserve">Thailand Bangkok</w:t>
      </w:r>
      <w:r>
        <w:t xml:space="preserve">.</w:t>
      </w:r>
    </w:p>
    <w:bookmarkStart w:id="20" w:name="X06ec839343356062cb64c3f18ab76ccfef0330f"/>
    <w:p>
      <w:pPr>
        <w:pStyle w:val="Heading2"/>
      </w:pPr>
      <w:r>
        <w:t xml:space="preserve">The Architect as a Mediator Between Past and Future</w:t>
      </w:r>
    </w:p>
    <w:p>
      <w:pPr>
        <w:pStyle w:val="FirstParagraph"/>
      </w:pPr>
      <w:r>
        <w:rPr>
          <w:bCs/>
          <w:b/>
        </w:rPr>
        <w:t xml:space="preserve">Thailand Bangkok</w:t>
      </w:r>
      <w:r>
        <w:t xml:space="preserve">, with its rich historical legacy and rapid modernization, presents a unique challenge for architects. The city’s architectural landscape is characterized by a juxtaposition of traditional</w:t>
      </w:r>
      <w:r>
        <w:t xml:space="preserve"> </w:t>
      </w:r>
      <w:r>
        <w:rPr>
          <w:iCs/>
          <w:i/>
        </w:rPr>
        <w:t xml:space="preserve">temple-inspired designs</w:t>
      </w:r>
      <w:r>
        <w:t xml:space="preserve"> </w:t>
      </w:r>
      <w:r>
        <w:t xml:space="preserve">and towering skyscrapers, reflecting the tension between cultural preservation and contemporary needs. Architects in</w:t>
      </w:r>
      <w:r>
        <w:t xml:space="preserve"> </w:t>
      </w:r>
      <w:r>
        <w:rPr>
          <w:bCs/>
          <w:b/>
        </w:rPr>
        <w:t xml:space="preserve">Thailand Bangkok</w:t>
      </w:r>
      <w:r>
        <w:t xml:space="preserve"> </w:t>
      </w:r>
      <w:r>
        <w:t xml:space="preserve">are tasked with reconciling this duality, often integrating traditional materials like teakwood and clay with cutting-edge technologies such as smart glass and energy-efficient systems. This dual responsibility requires a deep understanding of both local architectural philosophies—rooted in Buddhist cosmology and tropical climate adaptations—and the global trends shaping modern urban design.</w:t>
      </w:r>
    </w:p>
    <w:p>
      <w:pPr>
        <w:pStyle w:val="BodyText"/>
      </w:pPr>
      <w:r>
        <w:t xml:space="preserve">For instance, the use of</w:t>
      </w:r>
      <w:r>
        <w:t xml:space="preserve"> </w:t>
      </w:r>
      <w:r>
        <w:rPr>
          <w:iCs/>
          <w:i/>
        </w:rPr>
        <w:t xml:space="preserve">vintage-inspired facades</w:t>
      </w:r>
      <w:r>
        <w:t xml:space="preserve"> </w:t>
      </w:r>
      <w:r>
        <w:t xml:space="preserve">combined with high-performance insulation in commercial buildings demonstrates how</w:t>
      </w:r>
      <w:r>
        <w:t xml:space="preserve"> </w:t>
      </w:r>
      <w:r>
        <w:rPr>
          <w:bCs/>
          <w:b/>
        </w:rPr>
        <w:t xml:space="preserve">Architects</w:t>
      </w:r>
      <w:r>
        <w:t xml:space="preserve"> </w:t>
      </w:r>
      <w:r>
        <w:t xml:space="preserve">can honor heritage while meeting international standards for energy efficiency. Such projects underscore the need for architects to act as cultural custodians, ensuring that development does not erase historical narratives but instead enriches them through adaptive reuse and contextual innovation.</w:t>
      </w:r>
    </w:p>
    <w:bookmarkEnd w:id="20"/>
    <w:bookmarkStart w:id="21" w:name="X078b570a89f30137dd22a4a92fd81ed15bac8e1"/>
    <w:p>
      <w:pPr>
        <w:pStyle w:val="Heading2"/>
      </w:pPr>
      <w:r>
        <w:t xml:space="preserve">Urbanization Challenges and Architectural Innovation in</w:t>
      </w:r>
      <w:r>
        <w:t xml:space="preserve"> </w:t>
      </w:r>
      <w:r>
        <w:rPr>
          <w:bCs/>
          <w:b/>
        </w:rPr>
        <w:t xml:space="preserve">Thailand Bangkok</w:t>
      </w:r>
    </w:p>
    <w:p>
      <w:pPr>
        <w:pStyle w:val="FirstParagraph"/>
      </w:pPr>
      <w:r>
        <w:t xml:space="preserve">The rapid urbanization of</w:t>
      </w:r>
      <w:r>
        <w:t xml:space="preserve"> </w:t>
      </w:r>
      <w:r>
        <w:rPr>
          <w:bCs/>
          <w:b/>
        </w:rPr>
        <w:t xml:space="preserve">Thailand Bangkok</w:t>
      </w:r>
      <w:r>
        <w:t xml:space="preserve">, with its population exceeding 10 million, has intensified pressure on infrastructure, housing, and public spaces. Architects in the city are at the forefront of addressing these issues through designs that prioritize density without sacrificing quality of life. The concept of</w:t>
      </w:r>
      <w:r>
        <w:t xml:space="preserve"> </w:t>
      </w:r>
      <w:r>
        <w:rPr>
          <w:iCs/>
          <w:i/>
        </w:rPr>
        <w:t xml:space="preserve">vertical communities</w:t>
      </w:r>
      <w:r>
        <w:t xml:space="preserve">, where residential towers incorporate green spaces, communal areas, and mixed-use facilities, is gaining traction as a solution to land scarcity. This approach aligns with global trends in sustainable urbanism but is tailored to the specific climatic and cultural context of</w:t>
      </w:r>
      <w:r>
        <w:t xml:space="preserve"> </w:t>
      </w:r>
      <w:r>
        <w:rPr>
          <w:bCs/>
          <w:b/>
        </w:rPr>
        <w:t xml:space="preserve">Thailand Bangkok</w:t>
      </w:r>
      <w:r>
        <w:t xml:space="preserve">.</w:t>
      </w:r>
    </w:p>
    <w:p>
      <w:pPr>
        <w:pStyle w:val="BodyText"/>
      </w:pPr>
      <w:r>
        <w:t xml:space="preserve">Moreover, architects must contend with the city’s vulnerability to flooding—a challenge exacerbated by climate change. Innovative drainage systems integrated into building designs, such as permeable pavements and rooftop gardens that absorb rainwater, exemplify how</w:t>
      </w:r>
      <w:r>
        <w:t xml:space="preserve"> </w:t>
      </w:r>
      <w:r>
        <w:rPr>
          <w:bCs/>
          <w:b/>
        </w:rPr>
        <w:t xml:space="preserve">Architects</w:t>
      </w:r>
      <w:r>
        <w:t xml:space="preserve"> </w:t>
      </w:r>
      <w:r>
        <w:t xml:space="preserve">are redefining urban resilience. These interventions not only mitigate environmental risks but also reflect a growing awareness of the interdependence between architecture and ecological stewardship.</w:t>
      </w:r>
    </w:p>
    <w:bookmarkEnd w:id="21"/>
    <w:bookmarkStart w:id="22" w:name="Xfaf5f536a205406a1a67bba10fc3cc2cba52386"/>
    <w:p>
      <w:pPr>
        <w:pStyle w:val="Heading2"/>
      </w:pPr>
      <w:r>
        <w:t xml:space="preserve">Cultural Identity and Architectural Expression in</w:t>
      </w:r>
      <w:r>
        <w:t xml:space="preserve"> </w:t>
      </w:r>
      <w:r>
        <w:rPr>
          <w:bCs/>
          <w:b/>
        </w:rPr>
        <w:t xml:space="preserve">Thailand Bangkok</w:t>
      </w:r>
    </w:p>
    <w:p>
      <w:pPr>
        <w:pStyle w:val="FirstParagraph"/>
      </w:pPr>
      <w:r>
        <w:t xml:space="preserve">The architectural identity of</w:t>
      </w:r>
      <w:r>
        <w:t xml:space="preserve"> </w:t>
      </w:r>
      <w:r>
        <w:rPr>
          <w:bCs/>
          <w:b/>
        </w:rPr>
        <w:t xml:space="preserve">Thailand Bangkok</w:t>
      </w:r>
      <w:r>
        <w:t xml:space="preserve"> </w:t>
      </w:r>
      <w:r>
        <w:t xml:space="preserve">is deeply intertwined with its cultural ethos. Traditional elements such as the</w:t>
      </w:r>
      <w:r>
        <w:t xml:space="preserve"> </w:t>
      </w:r>
      <w:r>
        <w:rPr>
          <w:iCs/>
          <w:i/>
        </w:rPr>
        <w:t xml:space="preserve">latticed wooden screens (sala)</w:t>
      </w:r>
      <w:r>
        <w:t xml:space="preserve">, tiered roofs, and open courtyards have been reinterpreted in modern contexts to create spaces that resonate with local aesthetics. For example, the design of the</w:t>
      </w:r>
      <w:r>
        <w:t xml:space="preserve"> </w:t>
      </w:r>
      <w:r>
        <w:rPr>
          <w:bCs/>
          <w:b/>
        </w:rPr>
        <w:t xml:space="preserve">Bangkok Art and Culture Centre</w:t>
      </w:r>
      <w:r>
        <w:t xml:space="preserve"> </w:t>
      </w:r>
      <w:r>
        <w:t xml:space="preserve">by architect Maki &amp; Associates blends minimalist geometry with Thai motifs, illustrating how</w:t>
      </w:r>
      <w:r>
        <w:t xml:space="preserve"> </w:t>
      </w:r>
      <w:r>
        <w:rPr>
          <w:bCs/>
          <w:b/>
        </w:rPr>
        <w:t xml:space="preserve">Architects</w:t>
      </w:r>
      <w:r>
        <w:t xml:space="preserve"> </w:t>
      </w:r>
      <w:r>
        <w:t xml:space="preserve">can bridge cultural divides through thoughtful design.</w:t>
      </w:r>
    </w:p>
    <w:p>
      <w:pPr>
        <w:pStyle w:val="BodyText"/>
      </w:pPr>
      <w:r>
        <w:t xml:space="preserve">This emphasis on cultural relevance is not merely aesthetic but also functional. In residential architecture, the incorporation of</w:t>
      </w:r>
      <w:r>
        <w:t xml:space="preserve"> </w:t>
      </w:r>
      <w:r>
        <w:rPr>
          <w:iCs/>
          <w:i/>
        </w:rPr>
        <w:t xml:space="preserve">solar shading devices</w:t>
      </w:r>
      <w:r>
        <w:t xml:space="preserve"> </w:t>
      </w:r>
      <w:r>
        <w:t xml:space="preserve">inspired by traditional parasols and ventilation systems modeled after historical temple layouts ensures comfort in Bangkok’s humid climate. These practices highlight the role of</w:t>
      </w:r>
      <w:r>
        <w:t xml:space="preserve"> </w:t>
      </w:r>
      <w:r>
        <w:rPr>
          <w:bCs/>
          <w:b/>
        </w:rPr>
        <w:t xml:space="preserve">Architects</w:t>
      </w:r>
      <w:r>
        <w:t xml:space="preserve"> </w:t>
      </w:r>
      <w:r>
        <w:t xml:space="preserve">as interpreters of cultural heritage, translating ancient wisdom into modern solutions.</w:t>
      </w:r>
    </w:p>
    <w:bookmarkEnd w:id="22"/>
    <w:bookmarkStart w:id="23" w:name="Xf9dc8d218c6f21d5874f6c62b16d88e36c19ebd"/>
    <w:p>
      <w:pPr>
        <w:pStyle w:val="Heading2"/>
      </w:pPr>
      <w:r>
        <w:t xml:space="preserve">Economic and Policy Influences on Architectural Practice in</w:t>
      </w:r>
      <w:r>
        <w:t xml:space="preserve"> </w:t>
      </w:r>
      <w:r>
        <w:rPr>
          <w:bCs/>
          <w:b/>
        </w:rPr>
        <w:t xml:space="preserve">Thailand Bangkok</w:t>
      </w:r>
    </w:p>
    <w:p>
      <w:pPr>
        <w:pStyle w:val="FirstParagraph"/>
      </w:pPr>
      <w:r>
        <w:t xml:space="preserve">The architectural landscape in</w:t>
      </w:r>
      <w:r>
        <w:t xml:space="preserve"> </w:t>
      </w:r>
      <w:r>
        <w:rPr>
          <w:bCs/>
          <w:b/>
        </w:rPr>
        <w:t xml:space="preserve">Thailand Bangkok</w:t>
      </w:r>
      <w:r>
        <w:t xml:space="preserve"> </w:t>
      </w:r>
      <w:r>
        <w:t xml:space="preserve">is also shaped by economic priorities and regulatory frameworks. The city’s status as a financial center has driven demand for commercial projects that prioritize luxury, scalability, and global appeal. However, this focus on high-end development risks marginalizing lower-income communities. Architects must navigate these tensions by advocating for inclusive design principles that balance profit-driven objectives with social equity.</w:t>
      </w:r>
    </w:p>
    <w:p>
      <w:pPr>
        <w:pStyle w:val="BodyText"/>
      </w:pPr>
      <w:r>
        <w:t xml:space="preserve">Policy initiatives such as</w:t>
      </w:r>
      <w:r>
        <w:t xml:space="preserve"> </w:t>
      </w:r>
      <w:r>
        <w:rPr>
          <w:bCs/>
          <w:b/>
        </w:rPr>
        <w:t xml:space="preserve">Bangkok’s Green Building Ordinance</w:t>
      </w:r>
      <w:r>
        <w:t xml:space="preserve"> </w:t>
      </w:r>
      <w:r>
        <w:t xml:space="preserve">have further influenced the profession, mandating sustainability benchmarks for new constructions.</w:t>
      </w:r>
      <w:r>
        <w:t xml:space="preserve"> </w:t>
      </w:r>
      <w:r>
        <w:rPr>
          <w:bCs/>
          <w:b/>
        </w:rPr>
        <w:t xml:space="preserve">Architects</w:t>
      </w:r>
      <w:r>
        <w:t xml:space="preserve"> </w:t>
      </w:r>
      <w:r>
        <w:t xml:space="preserve">in the city must now integrate green certifications like LEED or BREEAM into their projects, a shift that reflects both global environmental priorities and Thailand’s commitment to sustainable development.</w:t>
      </w:r>
    </w:p>
    <w:bookmarkEnd w:id="23"/>
    <w:bookmarkStart w:id="24" w:name="X35fbb2e1bc5652725520362a8e416388bae85b5"/>
    <w:p>
      <w:pPr>
        <w:pStyle w:val="Heading2"/>
      </w:pPr>
      <w:r>
        <w:t xml:space="preserve">The Future of Architecture in</w:t>
      </w:r>
      <w:r>
        <w:t xml:space="preserve"> </w:t>
      </w:r>
      <w:r>
        <w:rPr>
          <w:bCs/>
          <w:b/>
        </w:rPr>
        <w:t xml:space="preserve">Thailand Bangkok</w:t>
      </w:r>
      <w:r>
        <w:t xml:space="preserve">: Collaboration and Adaptability</w:t>
      </w:r>
    </w:p>
    <w:p>
      <w:pPr>
        <w:pStyle w:val="FirstParagraph"/>
      </w:pPr>
      <w:r>
        <w:t xml:space="preserve">Looking ahead, the role of</w:t>
      </w:r>
      <w:r>
        <w:t xml:space="preserve"> </w:t>
      </w:r>
      <w:r>
        <w:rPr>
          <w:bCs/>
          <w:b/>
        </w:rPr>
        <w:t xml:space="preserve">Architects</w:t>
      </w:r>
      <w:r>
        <w:t xml:space="preserve"> </w:t>
      </w:r>
      <w:r>
        <w:t xml:space="preserve">in</w:t>
      </w:r>
      <w:r>
        <w:t xml:space="preserve"> </w:t>
      </w:r>
      <w:r>
        <w:rPr>
          <w:bCs/>
          <w:b/>
        </w:rPr>
        <w:t xml:space="preserve">Thailand Bangkok</w:t>
      </w:r>
      <w:r>
        <w:t xml:space="preserve"> </w:t>
      </w:r>
      <w:r>
        <w:t xml:space="preserve">will increasingly depend on collaboration across disciplines—urban planners, engineers, policymakers, and local communities. The integration of smart technologies, such as AI-driven energy management systems and IoT-enabled infrastructure, will further redefine architectural practice. Yet amid these advancements, the core mission of the architect remains unchanged: to create spaces that are not only functional but also meaningful.</w:t>
      </w:r>
    </w:p>
    <w:p>
      <w:pPr>
        <w:pStyle w:val="BodyText"/>
      </w:pPr>
      <w:r>
        <w:t xml:space="preserve">In</w:t>
      </w:r>
      <w:r>
        <w:t xml:space="preserve"> </w:t>
      </w:r>
      <w:r>
        <w:rPr>
          <w:bCs/>
          <w:b/>
        </w:rPr>
        <w:t xml:space="preserve">Thailand Bangkok</w:t>
      </w:r>
      <w:r>
        <w:t xml:space="preserve">, where tradition and modernity coexist in a delicate balance, architects hold the key to shaping a resilient, culturally vibrant, and ecologically responsible urban future. Their work is a testament to the power of design as both an art and a science—one that responds to the unique demands of</w:t>
      </w:r>
      <w:r>
        <w:t xml:space="preserve"> </w:t>
      </w:r>
      <w:r>
        <w:rPr>
          <w:bCs/>
          <w:b/>
        </w:rPr>
        <w:t xml:space="preserve">Thailand Bangkok</w:t>
      </w:r>
      <w:r>
        <w:t xml:space="preserve"> </w:t>
      </w:r>
      <w:r>
        <w:t xml:space="preserve">while contributing to global architectural discourse.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Architect in Contemporary Urban Development: A Focus on Thailand Bangkok</dc:title>
  <dc:creator/>
  <dc:language>en</dc:language>
  <cp:keywords/>
  <dcterms:created xsi:type="dcterms:W3CDTF">2026-07-22T11:19:59Z</dcterms:created>
  <dcterms:modified xsi:type="dcterms:W3CDTF">2026-07-22T11:19:59Z</dcterms:modified>
</cp:coreProperties>
</file>

<file path=docProps/custom.xml><?xml version="1.0" encoding="utf-8"?>
<Properties xmlns="http://schemas.openxmlformats.org/officeDocument/2006/custom-properties" xmlns:vt="http://schemas.openxmlformats.org/officeDocument/2006/docPropsVTypes"/>
</file>