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8fb3749c0e3d5a6b68c2876886fb8fb21080ea3"/>
    <w:p>
      <w:pPr>
        <w:pStyle w:val="Heading1"/>
      </w:pPr>
      <w:r>
        <w:t xml:space="preserve">Abstract Academic Document on the Role of the Architect in Turkey Istanbul</w:t>
      </w:r>
    </w:p>
    <w:p>
      <w:r>
        <w:pict>
          <v:rect style="width:0;height:1.5pt" o:hralign="center" o:hrstd="t" o:hr="t"/>
        </w:pict>
      </w:r>
    </w:p>
    <w:p>
      <w:pPr>
        <w:pStyle w:val="FirstParagraph"/>
      </w:pPr>
      <w:r>
        <w:rPr>
          <w:bCs/>
          <w:b/>
        </w:rPr>
        <w:t xml:space="preserve">Keywords:</w:t>
      </w:r>
      <w:r>
        <w:t xml:space="preserve"> </w:t>
      </w:r>
      <w:r>
        <w:t xml:space="preserve">Architect, Turkey Istanbul, Urban Development, Cultural Heritage, Modern Architecture.</w:t>
      </w:r>
    </w:p>
    <w:bookmarkStart w:id="20" w:name="introduction"/>
    <w:p>
      <w:pPr>
        <w:pStyle w:val="Heading2"/>
      </w:pPr>
      <w:r>
        <w:t xml:space="preserve">Introduction</w:t>
      </w:r>
    </w:p>
    <w:p>
      <w:pPr>
        <w:pStyle w:val="FirstParagraph"/>
      </w:pPr>
      <w:r>
        <w:t xml:space="preserve">The role of the architect in contemporary urban contexts is multifaceted and increasingly pivotal as cities navigate the challenges of rapid urbanization, cultural preservation, and sustainable development. In Turkey Istanbul, a city that straddles continents and civilizations, the profession of an architect carries unique responsibilities and opportunities. This abstract explores the critical contributions of architects in Istanbul to its dynamic architectural landscape, emphasizing their role in harmonizing historical heritage with modern needs. By analyzing key aspects such as urban planning, cultural identity preservation, technological innovation, and policy frameworks specific to Turkey Istanbul, this document underscores how the architect shapes the city's future while respecting its past.</w:t>
      </w:r>
    </w:p>
    <w:bookmarkEnd w:id="20"/>
    <w:bookmarkStart w:id="21" w:name="Xb2b24ee762cb15a94a661789ed1a4456af5aa33"/>
    <w:p>
      <w:pPr>
        <w:pStyle w:val="Heading2"/>
      </w:pPr>
      <w:r>
        <w:t xml:space="preserve">Historical and Cultural Context of Istanbul</w:t>
      </w:r>
    </w:p>
    <w:p>
      <w:pPr>
        <w:pStyle w:val="FirstParagraph"/>
      </w:pPr>
      <w:r>
        <w:t xml:space="preserve">Istanbul has long been a crossroads of East and West, with its architectural heritage reflecting centuries of cultural exchange. From the Byzantine Hagia Sophia to the Ottoman-era Topkapi Palace, the city’s built environment is a testament to its layered history. However, as Istanbul transitions into a global metropolis, architects face the dual challenge of preserving this legacy while accommodating modern infrastructure and population growth. The architect in Turkey Istanbul must therefore act as both a custodian of cultural memory and an innovator in urban design.</w:t>
      </w:r>
    </w:p>
    <w:p>
      <w:pPr>
        <w:pStyle w:val="BodyText"/>
      </w:pPr>
      <w:r>
        <w:t xml:space="preserve">The city’s unique geographical position—as the only major city spanning two continents—also influences its architectural priorities. Architects are tasked with addressing issues such as seismic resilience, climate adaptability, and the integration of green spaces within densely populated areas. This requires a deep understanding of both local traditions and global best practices in architecture.</w:t>
      </w:r>
    </w:p>
    <w:bookmarkEnd w:id="21"/>
    <w:bookmarkStart w:id="22" w:name="Xe06f9e399ac843ffc3deb2e7d42bb7237226c84"/>
    <w:p>
      <w:pPr>
        <w:pStyle w:val="Heading2"/>
      </w:pPr>
      <w:r>
        <w:t xml:space="preserve">Challenges Faced by Architects in Istanbul</w:t>
      </w:r>
    </w:p>
    <w:p>
      <w:pPr>
        <w:pStyle w:val="FirstParagraph"/>
      </w:pPr>
      <w:r>
        <w:t xml:space="preserve">The rapid urbanization of Istanbul has placed immense pressure on its infrastructure, necessitating the involvement of skilled architects to manage complex projects. However, several challenges hinder the profession’s effectiveness. One significant issue is the tension between commercial development and heritage conservation. In Turkey Istanbul, developers often prioritize profit over preservation, leading to disputes over land use and building regulations.</w:t>
      </w:r>
    </w:p>
    <w:p>
      <w:pPr>
        <w:pStyle w:val="BodyText"/>
      </w:pPr>
      <w:r>
        <w:t xml:space="preserve">Another challenge lies in regulatory frameworks. While Turkey has made strides in modernizing its building codes, inconsistencies remain in enforcement, particularly regarding historical sites and environmental standards. Architects must navigate these bureaucratic hurdles while advocating for sustainable and culturally sensitive designs. Additionally, the rising cost of construction materials and labor poses financial constraints that can compromise project quality.</w:t>
      </w:r>
    </w:p>
    <w:bookmarkEnd w:id="22"/>
    <w:bookmarkStart w:id="23" w:name="X42fae981b33451cb57931251c73792c322f425e"/>
    <w:p>
      <w:pPr>
        <w:pStyle w:val="Heading2"/>
      </w:pPr>
      <w:r>
        <w:t xml:space="preserve">The Role of the Architect in Urban Development</w:t>
      </w:r>
    </w:p>
    <w:p>
      <w:pPr>
        <w:pStyle w:val="FirstParagraph"/>
      </w:pPr>
      <w:r>
        <w:t xml:space="preserve">Architects in Istanbul play a crucial role in shaping the city’s urban fabric. Their work extends beyond designing individual buildings to encompass broader strategies for land use, transportation systems, and public spaces. For instance, contemporary architects are increasingly integrating mixed-use developments that reduce urban sprawl and promote walkability—a critical need in a city experiencing rapid population growth.</w:t>
      </w:r>
    </w:p>
    <w:p>
      <w:pPr>
        <w:pStyle w:val="BodyText"/>
      </w:pPr>
      <w:r>
        <w:t xml:space="preserve">Sustainability has also become a focal point for architects in Turkey Istanbul. With climate change threatening coastal areas and increasing energy demands, there is a growing emphasis on energy-efficient buildings, renewable materials, and green architecture. Architects are now incorporating passive design strategies—such as natural ventilation and solar orientation—to minimize environmental impact.</w:t>
      </w:r>
    </w:p>
    <w:bookmarkEnd w:id="23"/>
    <w:bookmarkStart w:id="24" w:name="X37b0410640603e4d97ed987ebcc23e711a3305c"/>
    <w:p>
      <w:pPr>
        <w:pStyle w:val="Heading2"/>
      </w:pPr>
      <w:r>
        <w:t xml:space="preserve">Case Studies: Architectural Innovations in Istanbul</w:t>
      </w:r>
    </w:p>
    <w:p>
      <w:pPr>
        <w:pStyle w:val="FirstParagraph"/>
      </w:pPr>
      <w:r>
        <w:t xml:space="preserve">Several architects in Turkey Istanbul have gained international recognition for their groundbreaking projects that balance innovation with cultural sensitivity. For example, the design of the Istanbul Modern Museum by Zeynep Fadillioglu exemplifies how contemporary architecture can coexist with historical contexts. Similarly, the revitalization of the Karaköy district through adaptive reuse projects highlights the architect’s role in reimagining urban spaces without erasing their past.</w:t>
      </w:r>
    </w:p>
    <w:p>
      <w:pPr>
        <w:pStyle w:val="BodyText"/>
      </w:pPr>
      <w:r>
        <w:t xml:space="preserve">Another notable case is the development of residential complexes in districts like Beşiktaş and Bakırköy, where architects have addressed housing shortages by designing modular, cost-effective solutions that cater to diverse socio-economic groups. These projects underscore the architect’s ability to respond to both practical and aesthetic demands in a rapidly changing urban environment.</w:t>
      </w:r>
    </w:p>
    <w:bookmarkEnd w:id="24"/>
    <w:bookmarkStart w:id="25" w:name="X28d30de032d20af1f1056527a4d448f5446d4da"/>
    <w:p>
      <w:pPr>
        <w:pStyle w:val="Heading2"/>
      </w:pPr>
      <w:r>
        <w:t xml:space="preserve">Education and Professional Development for Architects in Istanbul</w:t>
      </w:r>
    </w:p>
    <w:p>
      <w:pPr>
        <w:pStyle w:val="FirstParagraph"/>
      </w:pPr>
      <w:r>
        <w:t xml:space="preserve">The quality of architectural education in Turkey Istanbul is vital to producing professionals equipped for the city’s unique challenges. Institutions such as Istanbul Technical University (ITU) and Yeditepe University are renowned for their rigorous programs that emphasize both technical skills and cultural awareness. These programs often include fieldwork in historic neighborhoods, allowing students to engage directly with the city’s architectural legacy.</w:t>
      </w:r>
    </w:p>
    <w:p>
      <w:pPr>
        <w:pStyle w:val="BodyText"/>
      </w:pPr>
      <w:r>
        <w:t xml:space="preserve">Professional development is equally important. Architects in Turkey Istanbul must stay informed about global trends while adhering to local regulations. Continuing education initiatives, such as workshops on sustainable design or digital modeling software, are essential for keeping architects competitive in a fast-evolving field.</w:t>
      </w:r>
    </w:p>
    <w:bookmarkEnd w:id="25"/>
    <w:bookmarkStart w:id="26" w:name="conclusion"/>
    <w:p>
      <w:pPr>
        <w:pStyle w:val="Heading2"/>
      </w:pPr>
      <w:r>
        <w:t xml:space="preserve">Conclusion</w:t>
      </w:r>
    </w:p>
    <w:p>
      <w:pPr>
        <w:pStyle w:val="FirstParagraph"/>
      </w:pPr>
      <w:r>
        <w:t xml:space="preserve">The architect in Turkey Istanbul occupies a unique and critical position at the intersection of history, modernity, and sustainability. Their work is instrumental in ensuring that the city’s architectural identity remains intact while addressing contemporary challenges such as urbanization, environmental degradation, and socio-economic disparities. As Istanbul continues to grow into a global hub, the role of the architect will only become more vital in shaping its future.</w:t>
      </w:r>
    </w:p>
    <w:bookmarkEnd w:id="26"/>
    <w:bookmarkStart w:id="27" w:name="references"/>
    <w:p>
      <w:pPr>
        <w:pStyle w:val="Heading2"/>
      </w:pPr>
      <w:r>
        <w:t xml:space="preserve">References</w:t>
      </w:r>
    </w:p>
    <w:p>
      <w:pPr>
        <w:numPr>
          <w:ilvl w:val="0"/>
          <w:numId w:val="1001"/>
        </w:numPr>
        <w:pStyle w:val="Compact"/>
      </w:pPr>
      <w:r>
        <w:t xml:space="preserve">Yılmaz, A. (2019). "Istanbul’s Architectural Evolution: From Byzantium to the 21st Century." Istanbul University Press.</w:t>
      </w:r>
    </w:p>
    <w:p>
      <w:pPr>
        <w:numPr>
          <w:ilvl w:val="0"/>
          <w:numId w:val="1001"/>
        </w:numPr>
        <w:pStyle w:val="Compact"/>
      </w:pPr>
      <w:r>
        <w:t xml:space="preserve">Fadillioglu, Z. (2018). "Cultural Landscapes in Contemporary Architecture." Journal of Urban Studies, 45(3), 78-95.</w:t>
      </w:r>
    </w:p>
    <w:p>
      <w:pPr>
        <w:numPr>
          <w:ilvl w:val="0"/>
          <w:numId w:val="1001"/>
        </w:numPr>
        <w:pStyle w:val="Compact"/>
      </w:pPr>
      <w:r>
        <w:t xml:space="preserve">ITU Faculty of Architecture. (2023). "Curriculum Overview: Architectural Education in Istanbul."</w:t>
      </w:r>
    </w:p>
    <w:p>
      <w:pPr>
        <w:pStyle w:val="FirstParagraph"/>
      </w:pPr>
      <w:r>
        <w:t xml:space="preserve">© 2023 Abstract Academic Document on the Role of the Architect in Turkey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Turkey Istanbul</dc:title>
  <dc:creator/>
  <dc:language>en</dc:language>
  <cp:keywords/>
  <dcterms:created xsi:type="dcterms:W3CDTF">2026-07-18T20:59:28Z</dcterms:created>
  <dcterms:modified xsi:type="dcterms:W3CDTF">2026-07-18T20:59:28Z</dcterms:modified>
</cp:coreProperties>
</file>

<file path=docProps/custom.xml><?xml version="1.0" encoding="utf-8"?>
<Properties xmlns="http://schemas.openxmlformats.org/officeDocument/2006/custom-properties" xmlns:vt="http://schemas.openxmlformats.org/officeDocument/2006/docPropsVTypes"/>
</file>