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0" w:name="Xaac322476afb39328c5c2164c3c1c273f5590fa"/>
    <w:p>
      <w:pPr>
        <w:pStyle w:val="Heading1"/>
      </w:pPr>
      <w:r>
        <w:t xml:space="preserve">Abstract Academic Document: The Role of Architect in the United States Chicago</w:t>
      </w:r>
    </w:p>
    <w:p>
      <w:pPr>
        <w:pStyle w:val="FirstParagraph"/>
      </w:pPr>
      <w:r>
        <w:rPr>
          <w:bCs/>
          <w:b/>
        </w:rPr>
        <w:t xml:space="preserve">Abstract:</w:t>
      </w:r>
      <w:r>
        <w:t xml:space="preserve"> </w:t>
      </w:r>
      <w:r>
        <w:t xml:space="preserve">This academic document explores the multifaceted role of an</w:t>
      </w:r>
      <w:r>
        <w:t xml:space="preserve"> </w:t>
      </w:r>
      <w:r>
        <w:rPr>
          <w:iCs/>
          <w:i/>
        </w:rPr>
        <w:t xml:space="preserve">Architect</w:t>
      </w:r>
      <w:r>
        <w:t xml:space="preserve"> </w:t>
      </w:r>
      <w:r>
        <w:t xml:space="preserve">within the socio-cultural, historical, and architectural context of</w:t>
      </w:r>
      <w:r>
        <w:t xml:space="preserve"> </w:t>
      </w:r>
      <w:r>
        <w:rPr>
          <w:iCs/>
          <w:i/>
        </w:rPr>
        <w:t xml:space="preserve">United States Chicago</w:t>
      </w:r>
      <w:r>
        <w:t xml:space="preserve">. Focusing on the intersection of design innovation, urban development, and cultural identity in a major metropolis like Chicago, this abstract provides a comprehensive analysis of how architects navigate the challenges and opportunities unique to this city. The discussion is framed within broader academic frameworks that emphasize sustainable design, historical preservation, and the integration of modernist principles into contemporary architectural practice. By situating the</w:t>
      </w:r>
      <w:r>
        <w:t xml:space="preserve"> </w:t>
      </w:r>
      <w:r>
        <w:rPr>
          <w:iCs/>
          <w:i/>
        </w:rPr>
        <w:t xml:space="preserve">Architect</w:t>
      </w:r>
      <w:r>
        <w:t xml:space="preserve"> </w:t>
      </w:r>
      <w:r>
        <w:t xml:space="preserve">as both a practitioner and a cultural steward in</w:t>
      </w:r>
      <w:r>
        <w:t xml:space="preserve"> </w:t>
      </w:r>
      <w:r>
        <w:rPr>
          <w:iCs/>
          <w:i/>
        </w:rPr>
        <w:t xml:space="preserve">United States Chicago</w:t>
      </w:r>
      <w:r>
        <w:t xml:space="preserve">, this document highlights the critical importance of interdisciplinary collaboration, policy engagement, and public discourse in shaping the built environment.</w:t>
      </w:r>
    </w:p>
    <w:p>
      <w:pPr>
        <w:pStyle w:val="BodyText"/>
      </w:pPr>
      <w:r>
        <w:t xml:space="preserve">The</w:t>
      </w:r>
      <w:r>
        <w:t xml:space="preserve"> </w:t>
      </w:r>
      <w:r>
        <w:rPr>
          <w:iCs/>
          <w:i/>
        </w:rPr>
        <w:t xml:space="preserve">Architect</w:t>
      </w:r>
      <w:r>
        <w:t xml:space="preserve">, as a professional figure in</w:t>
      </w:r>
      <w:r>
        <w:t xml:space="preserve"> </w:t>
      </w:r>
      <w:r>
        <w:rPr>
          <w:iCs/>
          <w:i/>
        </w:rPr>
        <w:t xml:space="preserve">United States Chicago</w:t>
      </w:r>
      <w:r>
        <w:t xml:space="preserve">, operates at the nexus of creativity and technical precision. Historically, Chicago has been a crucible for architectural experimentation, from the pioneering work of Louis Sullivan and his "form follows function" ethos to the modernist contributions of Mies van der Rohe. These legacies have left an indelible mark on the city’s skyline and urban fabric, creating a dynamic backdrop for contemporary architects. The</w:t>
      </w:r>
      <w:r>
        <w:t xml:space="preserve"> </w:t>
      </w:r>
      <w:r>
        <w:rPr>
          <w:iCs/>
          <w:i/>
        </w:rPr>
        <w:t xml:space="preserve">Architect</w:t>
      </w:r>
      <w:r>
        <w:t xml:space="preserve"> </w:t>
      </w:r>
      <w:r>
        <w:t xml:space="preserve">in this context must reconcile historical reverence with forward-thinking innovation, ensuring that new developments respect the city’s architectural heritage while addressing modern needs such as sustainability, density, and resilience against climate change.</w:t>
      </w:r>
    </w:p>
    <w:p>
      <w:pPr>
        <w:pStyle w:val="BodyText"/>
      </w:pPr>
      <w:r>
        <w:t xml:space="preserve">In recent decades,</w:t>
      </w:r>
      <w:r>
        <w:t xml:space="preserve"> </w:t>
      </w:r>
      <w:r>
        <w:rPr>
          <w:iCs/>
          <w:i/>
        </w:rPr>
        <w:t xml:space="preserve">United States Chicago</w:t>
      </w:r>
      <w:r>
        <w:t xml:space="preserve"> </w:t>
      </w:r>
      <w:r>
        <w:t xml:space="preserve">has emerged as a global hub for architectural education and practice. Institutions like the Illinois Institute of Technology (IIT) and the University of Illinois at Chicago (UIC) have produced generations of architects who contribute to both local and international design discourses. The academic rigor embedded in these programs underscores the role of</w:t>
      </w:r>
      <w:r>
        <w:t xml:space="preserve"> </w:t>
      </w:r>
      <w:r>
        <w:rPr>
          <w:iCs/>
          <w:i/>
        </w:rPr>
        <w:t xml:space="preserve">Architect</w:t>
      </w:r>
      <w:r>
        <w:t xml:space="preserve"> </w:t>
      </w:r>
      <w:r>
        <w:t xml:space="preserve">as not only a designer but also a researcher, educator, and advocate for ethical urbanism. This dual identity—practitioner and scholar—is particularly vital in Chicago, where architectural projects often intersect with complex socio-economic challenges such as gentrification, infrastructure renewal, and equitable access to public spaces.</w:t>
      </w:r>
    </w:p>
    <w:p>
      <w:pPr>
        <w:pStyle w:val="BodyText"/>
      </w:pPr>
      <w:r>
        <w:t xml:space="preserve">A key aspect of the</w:t>
      </w:r>
      <w:r>
        <w:t xml:space="preserve"> </w:t>
      </w:r>
      <w:r>
        <w:rPr>
          <w:iCs/>
          <w:i/>
        </w:rPr>
        <w:t xml:space="preserve">Architect</w:t>
      </w:r>
      <w:r>
        <w:t xml:space="preserve">'s work in</w:t>
      </w:r>
      <w:r>
        <w:t xml:space="preserve"> </w:t>
      </w:r>
      <w:r>
        <w:rPr>
          <w:iCs/>
          <w:i/>
        </w:rPr>
        <w:t xml:space="preserve">United States Chicago</w:t>
      </w:r>
      <w:r>
        <w:t xml:space="preserve"> </w:t>
      </w:r>
      <w:r>
        <w:t xml:space="preserve">is the integration of sustainable design principles. The city’s climate, characterized by extreme temperature fluctuations and heavy annual precipitation, necessitates adaptive strategies that mitigate environmental impact. For instance, green roofs, passive solar design, and energy-efficient building systems have become standard features in new developments. Moreover, the</w:t>
      </w:r>
      <w:r>
        <w:t xml:space="preserve"> </w:t>
      </w:r>
      <w:r>
        <w:rPr>
          <w:iCs/>
          <w:i/>
        </w:rPr>
        <w:t xml:space="preserve">Architect</w:t>
      </w:r>
      <w:r>
        <w:t xml:space="preserve"> </w:t>
      </w:r>
      <w:r>
        <w:t xml:space="preserve">must collaborate with engineers, urban planners, and policymakers to ensure that projects align with municipal sustainability goals outlined in initiatives such as Chicago’s Climate Action Plan. This collaborative approach exemplifies the interdisciplinary nature of contemporary architectural practice.</w:t>
      </w:r>
    </w:p>
    <w:p>
      <w:pPr>
        <w:pStyle w:val="BodyText"/>
      </w:pPr>
      <w:r>
        <w:t xml:space="preserve">The</w:t>
      </w:r>
      <w:r>
        <w:t xml:space="preserve"> </w:t>
      </w:r>
      <w:r>
        <w:rPr>
          <w:iCs/>
          <w:i/>
        </w:rPr>
        <w:t xml:space="preserve">Architect</w:t>
      </w:r>
      <w:r>
        <w:t xml:space="preserve"> </w:t>
      </w:r>
      <w:r>
        <w:t xml:space="preserve">in</w:t>
      </w:r>
      <w:r>
        <w:t xml:space="preserve"> </w:t>
      </w:r>
      <w:r>
        <w:rPr>
          <w:iCs/>
          <w:i/>
        </w:rPr>
        <w:t xml:space="preserve">United States Chicago</w:t>
      </w:r>
      <w:r>
        <w:t xml:space="preserve"> </w:t>
      </w:r>
      <w:r>
        <w:t xml:space="preserve">also plays a pivotal role in addressing the city’s historical and cultural diversity. Architectural projects often serve as physical manifestations of social narratives, requiring sensitivity to the communities they impact. For example, the revitalization of neighborhoods like Pilsen and Little Village has involved architects working closely with residents to preserve cultural landmarks while promoting inclusive growth. This process highlights the ethical responsibilities of</w:t>
      </w:r>
      <w:r>
        <w:t xml:space="preserve"> </w:t>
      </w:r>
      <w:r>
        <w:rPr>
          <w:iCs/>
          <w:i/>
        </w:rPr>
        <w:t xml:space="preserve">Architect</w:t>
      </w:r>
      <w:r>
        <w:t xml:space="preserve">s in balancing aesthetic vision with community engagement and social equity.</w:t>
      </w:r>
    </w:p>
    <w:p>
      <w:pPr>
        <w:pStyle w:val="BodyText"/>
      </w:pPr>
      <w:r>
        <w:t xml:space="preserve">Academic research on architecture in</w:t>
      </w:r>
      <w:r>
        <w:t xml:space="preserve"> </w:t>
      </w:r>
      <w:r>
        <w:rPr>
          <w:iCs/>
          <w:i/>
        </w:rPr>
        <w:t xml:space="preserve">United States Chicago</w:t>
      </w:r>
      <w:r>
        <w:t xml:space="preserve"> </w:t>
      </w:r>
      <w:r>
        <w:t xml:space="preserve">frequently examines how urban form influences human behavior and well-being. Studies conducted by scholars at institutions such as the University of Chicago’s Crown Family School of Social Work have demonstrated that thoughtful architectural interventions—such as pedestrian-friendly street designs, mixed-use developments, and access to green spaces—can significantly improve quality of life. These findings reinforce the idea that the</w:t>
      </w:r>
      <w:r>
        <w:t xml:space="preserve"> </w:t>
      </w:r>
      <w:r>
        <w:rPr>
          <w:iCs/>
          <w:i/>
        </w:rPr>
        <w:t xml:space="preserve">Architect</w:t>
      </w:r>
      <w:r>
        <w:t xml:space="preserve"> </w:t>
      </w:r>
      <w:r>
        <w:t xml:space="preserve">is not merely a creator of structures but a catalyst for societal change.</w:t>
      </w:r>
    </w:p>
    <w:p>
      <w:pPr>
        <w:pStyle w:val="BodyText"/>
      </w:pPr>
      <w:r>
        <w:t xml:space="preserve">The challenges faced by</w:t>
      </w:r>
      <w:r>
        <w:t xml:space="preserve"> </w:t>
      </w:r>
      <w:r>
        <w:rPr>
          <w:iCs/>
          <w:i/>
        </w:rPr>
        <w:t xml:space="preserve">Architect</w:t>
      </w:r>
      <w:r>
        <w:t xml:space="preserve">s in</w:t>
      </w:r>
      <w:r>
        <w:t xml:space="preserve"> </w:t>
      </w:r>
      <w:r>
        <w:rPr>
          <w:iCs/>
          <w:i/>
        </w:rPr>
        <w:t xml:space="preserve">United States Chicago</w:t>
      </w:r>
      <w:r>
        <w:t xml:space="preserve"> </w:t>
      </w:r>
      <w:r>
        <w:t xml:space="preserve">are compounded by rapid technological advancements and shifting regulatory landscapes. The rise of parametric design, 3D printing, and Building Information Modeling (BIM) has transformed traditional workflows, demanding continuous professional development. Simultaneously, evolving zoning laws and the need for resilient infrastructure require</w:t>
      </w:r>
      <w:r>
        <w:t xml:space="preserve"> </w:t>
      </w:r>
      <w:r>
        <w:rPr>
          <w:iCs/>
          <w:i/>
        </w:rPr>
        <w:t xml:space="preserve">Architect</w:t>
      </w:r>
      <w:r>
        <w:t xml:space="preserve">s to stay attuned to policy changes that govern land use and construction practices. This dynamic environment underscores the necessity of a robust academic foundation in architectural education, equipping practitioners with both technical skills and critical thinking abilities.</w:t>
      </w:r>
    </w:p>
    <w:p>
      <w:pPr>
        <w:pStyle w:val="BodyText"/>
      </w:pPr>
      <w:r>
        <w:t xml:space="preserve">In conclusion, the</w:t>
      </w:r>
      <w:r>
        <w:t xml:space="preserve"> </w:t>
      </w:r>
      <w:r>
        <w:rPr>
          <w:iCs/>
          <w:i/>
        </w:rPr>
        <w:t xml:space="preserve">Architect</w:t>
      </w:r>
      <w:r>
        <w:t xml:space="preserve"> </w:t>
      </w:r>
      <w:r>
        <w:t xml:space="preserve">in</w:t>
      </w:r>
      <w:r>
        <w:t xml:space="preserve"> </w:t>
      </w:r>
      <w:r>
        <w:rPr>
          <w:iCs/>
          <w:i/>
        </w:rPr>
        <w:t xml:space="preserve">United States Chicago</w:t>
      </w:r>
      <w:r>
        <w:t xml:space="preserve"> </w:t>
      </w:r>
      <w:r>
        <w:t xml:space="preserve">occupies a unique position at the intersection of history, innovation, and social responsibility. The city’s architectural legacy provides a rich tapestry for contemporary design, while its urban challenges demand solutions that are both visionary and pragmatic. Through academic inquiry and professional practice, architects in Chicago continue to shape not only the physical landscape but also the cultural identity of one of America’s most iconic cities. This abstract underscores the enduring relevance of architectural education in preparing future</w:t>
      </w:r>
      <w:r>
        <w:t xml:space="preserve"> </w:t>
      </w:r>
      <w:r>
        <w:rPr>
          <w:iCs/>
          <w:i/>
        </w:rPr>
        <w:t xml:space="preserve">Architect</w:t>
      </w:r>
      <w:r>
        <w:t xml:space="preserve">s to address the complex demands of a rapidly evolving urban world.</w:t>
      </w:r>
    </w:p>
    <w:p>
      <w:pPr>
        <w:pStyle w:val="BodyText"/>
      </w:pPr>
      <w:r>
        <w:rPr>
          <w:bCs/>
          <w:b/>
        </w:rPr>
        <w:t xml:space="preserve">Keywords:</w:t>
      </w:r>
      <w:r>
        <w:t xml:space="preserve"> </w:t>
      </w:r>
      <w:r>
        <w:t xml:space="preserve">Architect, United States Chicago, Sustainable Design, Urban Development, Architectural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the United States Chicago</dc:title>
  <dc:creator/>
  <cp:keywords/>
  <dcterms:created xsi:type="dcterms:W3CDTF">2026-07-21T11:28:00Z</dcterms:created>
  <dcterms:modified xsi:type="dcterms:W3CDTF">2026-07-21T11:28:00Z</dcterms:modified>
</cp:coreProperties>
</file>

<file path=docProps/custom.xml><?xml version="1.0" encoding="utf-8"?>
<Properties xmlns="http://schemas.openxmlformats.org/officeDocument/2006/custom-properties" xmlns:vt="http://schemas.openxmlformats.org/officeDocument/2006/docPropsVTypes"/>
</file>