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c16e004b4d3cabc49c986a10511f1fe6b73c07e"/>
    <w:p>
      <w:pPr>
        <w:pStyle w:val="Heading1"/>
      </w:pPr>
      <w:r>
        <w:t xml:space="preserve">Abstract Academic: The Role of the Architect in United States Houston</w:t>
      </w:r>
    </w:p>
    <w:p>
      <w:pPr>
        <w:pStyle w:val="FirstParagraph"/>
      </w:pPr>
      <w:r>
        <w:t xml:space="preserve">This academic abstract explores the multifaceted role of an architect within the urban context of United States Houston, emphasizing how architectural practice intersects with environmental, cultural, and economic dynamics unique to this metropolitan region. Houston, as a sprawling metropolis in Texas known for its energy industry and diverse population, presents both challenges and opportunities for architects seeking to design sustainable, functional, and aesthetically compelling structures. This document examines the responsibilities of an architect in Houston while contextualizing their work within the broader framework of urban development policies, climatic considerations, and community needs.</w:t>
      </w:r>
    </w:p>
    <w:bookmarkStart w:id="20" w:name="introduction"/>
    <w:p>
      <w:pPr>
        <w:pStyle w:val="Heading2"/>
      </w:pPr>
      <w:r>
        <w:t xml:space="preserve">Introduction</w:t>
      </w:r>
    </w:p>
    <w:p>
      <w:pPr>
        <w:pStyle w:val="FirstParagraph"/>
      </w:pPr>
      <w:r>
        <w:t xml:space="preserve">The profession of an architect is indispensable to shaping the built environment, and in a city as dynamic as United States Houston, this role takes on particular significance. Houston's rapid growth—ranked among the fastest-growing cities in the U.S.—has necessitated innovative architectural solutions that address issues such as urban sprawl, climate resilience, and inclusivity. The architect in this context must balance creative vision with adherence to stringent building codes, environmental regulations, and economic constraints. This abstract aims to dissect the responsibilities of an architect in Houston while highlighting how their work contributes to the city's identity as a hub for innovation and diversity.</w:t>
      </w:r>
    </w:p>
    <w:bookmarkEnd w:id="20"/>
    <w:bookmarkStart w:id="21" w:name="X450eb5ecaeba1a3ae71369918eb4821f335c50b"/>
    <w:p>
      <w:pPr>
        <w:pStyle w:val="Heading2"/>
      </w:pPr>
      <w:r>
        <w:t xml:space="preserve">Key Responsibilities of an Architect in United States Houston</w:t>
      </w:r>
    </w:p>
    <w:p>
      <w:pPr>
        <w:pStyle w:val="FirstParagraph"/>
      </w:pPr>
      <w:r>
        <w:t xml:space="preserve">An architect in United States Houston operates at the intersection of design, engineering, and community engagement. Their primary responsibilities include conceptualizing building designs that align with client needs, ensuring compliance with local zoning laws, and integrating sustainable practices into construction projects. Given Houston's susceptibility to extreme weather events such as hurricanes and flooding due to its coastal location, architects must prioritize resilience in their designs. This involves incorporating flood-resistant materials, elevated structures for vulnerable areas, and energy-efficient systems that mitigate environmental impact.</w:t>
      </w:r>
    </w:p>
    <w:p>
      <w:pPr>
        <w:pStyle w:val="BodyText"/>
      </w:pPr>
      <w:r>
        <w:t xml:space="preserve">Moreover, the architect in Houston often collaborates with urban planners and engineers to address the city's infrastructure challenges. For instance, projects such as the revitalization of downtown Houston or the expansion of green spaces like Buffalo Bayou Park require architects to balance ecological preservation with modern development. These endeavors underscore the architect's role in fostering sustainable urban environments that reflect both functionality and aesthetic value.</w:t>
      </w:r>
    </w:p>
    <w:bookmarkEnd w:id="21"/>
    <w:bookmarkStart w:id="22" w:name="Xad7e5a410505c8c34480a91c68c906e1a0109fe"/>
    <w:p>
      <w:pPr>
        <w:pStyle w:val="Heading2"/>
      </w:pPr>
      <w:r>
        <w:t xml:space="preserve">Challenges Facing Architects in United States Houston</w:t>
      </w:r>
    </w:p>
    <w:p>
      <w:pPr>
        <w:pStyle w:val="FirstParagraph"/>
      </w:pPr>
      <w:r>
        <w:t xml:space="preserve">The architectural landscape in United States Houston is not without its complexities. One of the most pressing challenges is navigating the city's unique climate, which demands designs that can withstand high temperatures, humidity, and occasional flooding. Additionally, Houston's rapid population growth has led to increased demand for housing and commercial spaces, often straining existing infrastructure. Architects must innovate within these constraints while also addressing socioeconomic disparities through inclusive design practices.</w:t>
      </w:r>
    </w:p>
    <w:p>
      <w:pPr>
        <w:pStyle w:val="BodyText"/>
      </w:pPr>
      <w:r>
        <w:t xml:space="preserve">Another challenge lies in the regulatory environment. Houston is known for its lack of a traditional zoning code, which allows for more flexible land use but also requires architects to work closely with local authorities and community stakeholders to ensure that their projects meet public expectations. This collaborative approach necessitates strong communication skills and a deep understanding of Houston's cultural diversity.</w:t>
      </w:r>
    </w:p>
    <w:bookmarkEnd w:id="22"/>
    <w:bookmarkStart w:id="23" w:name="Xc195562f2a0e00defa4f872ea60d6cf3def0373"/>
    <w:p>
      <w:pPr>
        <w:pStyle w:val="Heading2"/>
      </w:pPr>
      <w:r>
        <w:t xml:space="preserve">Opportunities for Architectural Innovation in United States Houston</w:t>
      </w:r>
    </w:p>
    <w:p>
      <w:pPr>
        <w:pStyle w:val="FirstParagraph"/>
      </w:pPr>
      <w:r>
        <w:t xml:space="preserve">Despite these challenges, United States Houston presents unparalleled opportunities for architectural innovation. The city's status as a global energy capital has spurred the development of cutting-edge buildings that integrate advanced technologies and sustainable materials. For example, the Space City Convention Center and the Texas Medical Center exemplify how architecture can serve both functional and symbolic purposes while addressing environmental concerns.</w:t>
      </w:r>
    </w:p>
    <w:p>
      <w:pPr>
        <w:pStyle w:val="BodyText"/>
      </w:pPr>
      <w:r>
        <w:t xml:space="preserve">Furthermore, Houston's commitment to diversity has influenced architectural trends that prioritize accessibility and cultural representation. Projects such as the Museum of Fine Arts, Houston, or the recent renovations of historic neighborhoods like Montrose reflect an emphasis on preserving heritage while embracing modernity. These initiatives highlight the architect's role in creating spaces that resonate with a wide range of communities.</w:t>
      </w:r>
    </w:p>
    <w:bookmarkEnd w:id="23"/>
    <w:bookmarkStart w:id="24" w:name="Xa79323337dab0ea6e6a557efbcc954e2d368864"/>
    <w:p>
      <w:pPr>
        <w:pStyle w:val="Heading2"/>
      </w:pPr>
      <w:r>
        <w:t xml:space="preserve">The Academic Perspective on Architectural Practice in United States Houston</w:t>
      </w:r>
    </w:p>
    <w:p>
      <w:pPr>
        <w:pStyle w:val="FirstParagraph"/>
      </w:pPr>
      <w:r>
        <w:t xml:space="preserve">From an academic standpoint, studying the work of architects in United States Houston offers valuable insights into urban development and climate-responsive design. Researchers and educators can analyze case studies of successful projects to identify best practices that may be replicated elsewhere. Additionally, academic institutions such as the University of Houston and Rice University contribute to this discourse through research on sustainable architecture, smart cities, and public space design.</w:t>
      </w:r>
    </w:p>
    <w:p>
      <w:pPr>
        <w:pStyle w:val="BodyText"/>
      </w:pPr>
      <w:r>
        <w:t xml:space="preserve">Academic collaboration with practicing architects in Houston also fosters interdisciplinary innovation. By integrating knowledge from fields such as environmental science, sociology, and engineering, academia can support architects in developing holistic solutions to the city's challenges. This synergy between theory and practice is crucial for advancing the profession of architecture in a rapidly evolving urban landscape.</w:t>
      </w:r>
    </w:p>
    <w:bookmarkEnd w:id="24"/>
    <w:bookmarkStart w:id="25" w:name="conclusion"/>
    <w:p>
      <w:pPr>
        <w:pStyle w:val="Heading2"/>
      </w:pPr>
      <w:r>
        <w:t xml:space="preserve">Conclusion</w:t>
      </w:r>
    </w:p>
    <w:p>
      <w:pPr>
        <w:pStyle w:val="FirstParagraph"/>
      </w:pPr>
      <w:r>
        <w:t xml:space="preserve">In conclusion, the role of an architect in United States Houston is both demanding and rewarding. As a city that continues to grow and evolve, Houston presents unique opportunities for architects to shape its future through sustainable, inclusive, and resilient design. By addressing environmental challenges, fostering community engagement, and leveraging academic research, architects play a pivotal role in defining the identity of this dynamic metropolis. This abstract underscores the importance of understanding architecture not just as a technical discipline but as a vital tool for shaping cities that serve both people and planet.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United States Houston</dc:title>
  <dc:creator/>
  <dc:language>en</dc:language>
  <cp:keywords/>
  <dcterms:created xsi:type="dcterms:W3CDTF">2026-07-23T15:06:36Z</dcterms:created>
  <dcterms:modified xsi:type="dcterms:W3CDTF">2026-07-23T15:06:36Z</dcterms:modified>
</cp:coreProperties>
</file>

<file path=docProps/custom.xml><?xml version="1.0" encoding="utf-8"?>
<Properties xmlns="http://schemas.openxmlformats.org/officeDocument/2006/custom-properties" xmlns:vt="http://schemas.openxmlformats.org/officeDocument/2006/docPropsVTypes"/>
</file>