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b5c30cb1424410e3d08d9eca2d6c6fd8c304ab1"/>
    <w:p>
      <w:pPr>
        <w:pStyle w:val="Heading1"/>
      </w:pPr>
      <w:r>
        <w:t xml:space="preserve">Abstract Academic Document on the Role and Challenges of an Astronomer in Afghanistan Kabul</w:t>
      </w:r>
    </w:p>
    <w:p>
      <w:pPr>
        <w:pStyle w:val="FirstParagraph"/>
      </w:pPr>
      <w:r>
        <w:rPr>
          <w:bCs/>
          <w:b/>
        </w:rPr>
        <w:t xml:space="preserve">Abstract:</w:t>
      </w:r>
    </w:p>
    <w:p>
      <w:pPr>
        <w:pStyle w:val="BodyText"/>
      </w:pPr>
      <w:r>
        <w:t xml:space="preserve">This academic abstract explores the multifaceted role of an astronomer within the socio-political and educational landscape of Afghanistan, with a particular focus on Kabul. The study examines how astronomical research and education have evolved in this region, despite persistent challenges such as limited infrastructure, funding constraints, and geopolitical instability. It highlights the significance of astronomy as a discipline that bridges science and culture while addressing the unique opportunities for scientific advancement in Afghanistan Kabul.</w:t>
      </w:r>
    </w:p>
    <w:bookmarkStart w:id="20" w:name="Xad757644b7cc6f3f747de1fd59384b43afcfd7d"/>
    <w:p>
      <w:pPr>
        <w:pStyle w:val="Heading2"/>
      </w:pPr>
      <w:r>
        <w:t xml:space="preserve">Contextualizing Astronomy in Afghanistan Kabul</w:t>
      </w:r>
    </w:p>
    <w:p>
      <w:pPr>
        <w:pStyle w:val="FirstParagraph"/>
      </w:pPr>
      <w:r>
        <w:t xml:space="preserve">Astronomy, as a field of study, has historically been influenced by cultural, geographical, and technological factors. In the case of Afghanistan Kabul, these factors have shaped both the theoretical and practical aspects of astronomical research. As a major urban center in Central Asia, Kabul hosts academic institutions such as the Faculty of Science at Kabul University (KU), where astronomy is taught as part of broader physics and astrophysics curricula. However, the development of specialized astronomical research has been hindered by decades of conflict and underinvestment in scientific infrastructure.</w:t>
      </w:r>
    </w:p>
    <w:p>
      <w:pPr>
        <w:pStyle w:val="BodyText"/>
      </w:pPr>
      <w:r>
        <w:t xml:space="preserve">The abstract underscores how an astronomer in Afghanistan Kabul must navigate not only the technical complexities of celestial observation but also socio-economic barriers. For instance, access to modern telescopes, data analysis tools, and international collaborations remains limited compared to developed regions. Yet, the persistence of astronomers in this region reflects a growing commitment to scientific literacy and education in a society striving for progress amid adversity.</w:t>
      </w:r>
    </w:p>
    <w:bookmarkEnd w:id="20"/>
    <w:bookmarkStart w:id="21" w:name="Xc345cafbe592359a7901a26d18ad363e05f1f3a"/>
    <w:p>
      <w:pPr>
        <w:pStyle w:val="Heading2"/>
      </w:pPr>
      <w:r>
        <w:t xml:space="preserve">Challenges Faced by Astronomers in Afghanistan Kabul</w:t>
      </w:r>
    </w:p>
    <w:p>
      <w:pPr>
        <w:pStyle w:val="FirstParagraph"/>
      </w:pPr>
      <w:r>
        <w:t xml:space="preserve">The role of an astronomer in Afghanistan Kabul is inherently tied to overcoming systemic challenges. These include the lack of dedicated observatories, insufficient funding for scientific research, and a shortage of trained professionals in STEM (science, technology, engineering, and mathematics) fields. Additionally, cultural perceptions that prioritize humanities over natural sciences have historically discouraged young Afghans from pursuing careers in astronomy or related disciplines.</w:t>
      </w:r>
    </w:p>
    <w:p>
      <w:pPr>
        <w:pStyle w:val="BodyText"/>
      </w:pPr>
      <w:r>
        <w:t xml:space="preserve">Geopolitical instability has further complicated efforts to establish a robust astronomical community. For example, the ongoing security concerns in Afghanistan have restricted international collaboration and the importation of scientific equipment. Despite these obstacles, astronomers in Kabul have demonstrated resilience by leveraging alternative resources, such as open-source software for data analysis and partnerships with diaspora scientists abroad.</w:t>
      </w:r>
    </w:p>
    <w:bookmarkEnd w:id="21"/>
    <w:bookmarkStart w:id="22" w:name="Xe34b8c1851225134099bc71ab3be99d5a6f8751"/>
    <w:p>
      <w:pPr>
        <w:pStyle w:val="Heading2"/>
      </w:pPr>
      <w:r>
        <w:t xml:space="preserve">Academic Initiatives and Educational Reforms</w:t>
      </w:r>
    </w:p>
    <w:p>
      <w:pPr>
        <w:pStyle w:val="FirstParagraph"/>
      </w:pPr>
      <w:r>
        <w:t xml:space="preserve">The abstract highlights recent academic initiatives aimed at revitalizing astronomy education in Afghanistan Kabul. Institutions like Kabul University have begun integrating modern astrophysics modules into their curricula, supported by international organizations such as UNESCO and the International Astronomical Union (IAU). These efforts are part of broader programs to promote STEM education in post-conflict societies.</w:t>
      </w:r>
    </w:p>
    <w:p>
      <w:pPr>
        <w:pStyle w:val="BodyText"/>
      </w:pPr>
      <w:r>
        <w:t xml:space="preserve">One notable example is the establishment of a low-cost observatory project funded by a coalition of Afghan and global scientists. This initiative, based in Kabul, provides students and educators with hands-on experience in observational astronomy using repurposed equipment. Such projects not only enhance technical skills but also foster a sense of national pride in scientific innovation.</w:t>
      </w:r>
    </w:p>
    <w:bookmarkEnd w:id="22"/>
    <w:bookmarkStart w:id="23" w:name="contributions-to-global-astronomy"/>
    <w:p>
      <w:pPr>
        <w:pStyle w:val="Heading2"/>
      </w:pPr>
      <w:r>
        <w:t xml:space="preserve">Contributions to Global Astronomy</w:t>
      </w:r>
    </w:p>
    <w:p>
      <w:pPr>
        <w:pStyle w:val="FirstParagraph"/>
      </w:pPr>
      <w:r>
        <w:t xml:space="preserve">Despite the challenges, astronomers in Afghanistan Kabul contribute meaningfully to global astronomical research. For instance, participatory projects like the Zooniverse platform have enabled Afghan researchers to collaborate on citizen science initiatives related to galaxy classification and exoplanet detection. These contributions underscore the potential of international collaboration to democratize scientific discovery.</w:t>
      </w:r>
    </w:p>
    <w:p>
      <w:pPr>
        <w:pStyle w:val="BodyText"/>
      </w:pPr>
      <w:r>
        <w:t xml:space="preserve">The abstract also discusses how an astronomer in Afghanistan can serve as a cultural ambassador, using astronomy as a tool for dialogue and education. By connecting celestial phenomena to local traditions—such as the historical significance of star navigation in Afghan nomadic cultures—astronomers can make science more accessible and culturally relevant.</w:t>
      </w:r>
    </w:p>
    <w:bookmarkEnd w:id="23"/>
    <w:bookmarkStart w:id="24" w:name="implications-for-future-research"/>
    <w:p>
      <w:pPr>
        <w:pStyle w:val="Heading2"/>
      </w:pPr>
      <w:r>
        <w:t xml:space="preserve">Implications for Future Research</w:t>
      </w:r>
    </w:p>
    <w:p>
      <w:pPr>
        <w:pStyle w:val="FirstParagraph"/>
      </w:pPr>
      <w:r>
        <w:t xml:space="preserve">The study concludes with recommendations for strengthening the role of astronomers in Afghanistan Kabul. These include increasing government investment in scientific infrastructure, fostering partnerships between local institutions and international research organizations, and promoting astronomy education at both secondary and tertiary levels. The abstract emphasizes that supporting an astronomer in this region is not merely a scientific endeavor but a strategic move toward building a knowledge-based economy.</w:t>
      </w:r>
    </w:p>
    <w:p>
      <w:pPr>
        <w:pStyle w:val="BodyText"/>
      </w:pPr>
      <w:r>
        <w:t xml:space="preserve">Furthermore, it calls for the integration of astronomy into broader educational reforms in Afghanistan. By embedding astronomical concepts into school curricula and public outreach programs, policymakers can inspire future generations to pursue careers in science while addressing societal needs for technological development and critical thinking skills.</w:t>
      </w:r>
    </w:p>
    <w:bookmarkEnd w:id="24"/>
    <w:bookmarkStart w:id="25" w:name="conclusion"/>
    <w:p>
      <w:pPr>
        <w:pStyle w:val="Heading2"/>
      </w:pPr>
      <w:r>
        <w:t xml:space="preserve">Conclusion</w:t>
      </w:r>
    </w:p>
    <w:p>
      <w:pPr>
        <w:pStyle w:val="FirstParagraph"/>
      </w:pPr>
      <w:r>
        <w:t xml:space="preserve">In conclusion, this academic abstract provides a comprehensive overview of the role of an astronomer in Afghanistan Kabul. It illustrates the challenges faced by researchers in this region while highlighting their resilience and innovative approaches to advancing scientific knowledge. The study underscores the importance of investing in astronomy education as a means of promoting sustainable development and fostering global scientific collaboration. As Afghanistan continues its journey toward stability, the contributions of astronomers in Kabul will play a pivotal role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Afghanistan Kabul</dc:title>
  <dc:creator/>
  <dc:language>en</dc:language>
  <cp:keywords/>
  <dcterms:created xsi:type="dcterms:W3CDTF">2026-07-21T07:40:55Z</dcterms:created>
  <dcterms:modified xsi:type="dcterms:W3CDTF">2026-07-21T07:40:55Z</dcterms:modified>
</cp:coreProperties>
</file>

<file path=docProps/custom.xml><?xml version="1.0" encoding="utf-8"?>
<Properties xmlns="http://schemas.openxmlformats.org/officeDocument/2006/custom-properties" xmlns:vt="http://schemas.openxmlformats.org/officeDocument/2006/docPropsVTypes"/>
</file>