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ad56ab6d2ad17fa997b1ea710bf3f66691d12f7"/>
    <w:p>
      <w:pPr>
        <w:pStyle w:val="Heading1"/>
      </w:pPr>
      <w:r>
        <w:t xml:space="preserve">Abstract Academic Document: The Role of an Astronomer in Advancing Scientific Knowledge and Public Engagement in Belgium Brussels</w:t>
      </w:r>
    </w:p>
    <w:p>
      <w:pPr>
        <w:pStyle w:val="FirstParagraph"/>
      </w:pPr>
      <w:r>
        <w:t xml:space="preserve">In the context of modern scientific inquiry, the role of an astronomer has evolved beyond mere observation to encompass interdisciplinary research, technological innovation, and public education. This abstract academic document explores the contributions of astronomers in Belgium Brussels, emphasizing their significance within both local and global scientific frameworks. The discussion is anchored in three core aspects: (1) the academic and professional landscape of astronomy in Belgium Brussels; (2) the methodologies employed by contemporary astronomers to address complex astrophysical questions; and (3) the societal impact of astronomical research through education, outreach, and cultural integration. By contextualizing these elements within the unique socio-political environment of Belgium Brussels, this document highlights how an astronomer’s work transcends traditional boundaries to foster a deeper understanding of the cosmos.</w:t>
      </w:r>
    </w:p>
    <w:bookmarkStart w:id="20" w:name="Xbcd24e993d24f345f2ab7ba29dc78d90004a987"/>
    <w:p>
      <w:pPr>
        <w:pStyle w:val="Heading2"/>
      </w:pPr>
      <w:r>
        <w:t xml:space="preserve">1. The Academic and Professional Landscape of Astronomy in Belgium Brussels</w:t>
      </w:r>
    </w:p>
    <w:p>
      <w:pPr>
        <w:pStyle w:val="FirstParagraph"/>
      </w:pPr>
      <w:r>
        <w:t xml:space="preserve">Belgium Brussels, as the de facto capital of the European Union and a hub for international collaboration, hosts a dynamic academic ecosystem that includes institutions such as the Observatoire Royal de Belgique (Royal Belgian Institute of Space Aeronomy) and universities like Université Libre de Bruxelles (ULB) and Vrije Universiteit Brussel (VUB). These organizations serve as critical nodes for astronomical research, offering state-of-the-art facilities, interdisciplinary programs, and access to global networks. The presence of such institutions underscores Belgium Brussels’ commitment to advancing scientific knowledge while aligning with Europe’s broader goals in space exploration and planetary science.</w:t>
      </w:r>
    </w:p>
    <w:p>
      <w:pPr>
        <w:pStyle w:val="BodyText"/>
      </w:pPr>
      <w:r>
        <w:t xml:space="preserve">The work of an astronomer in this region is deeply intertwined with both national priorities and international missions. For instance, researchers based in Brussels often collaborate on projects managed by the European Space Agency (ESA), such as the Gaia mission to map stellar positions or the James Webb Space Telescope (JWST) initiatives. This collaboration not only enhances Belgium’s scientific reputation but also ensures that local astronomers contribute to cutting-edge discoveries, from exoplanet detection to cosmic microwave background studies.</w:t>
      </w:r>
    </w:p>
    <w:bookmarkEnd w:id="20"/>
    <w:bookmarkStart w:id="21" w:name="X368b05b88db7f3e4777dae91f4c1288c07f01b9"/>
    <w:p>
      <w:pPr>
        <w:pStyle w:val="Heading2"/>
      </w:pPr>
      <w:r>
        <w:t xml:space="preserve">2. Methodologies and Research Focus of Astronomers in Belgium Brussels</w:t>
      </w:r>
    </w:p>
    <w:p>
      <w:pPr>
        <w:pStyle w:val="FirstParagraph"/>
      </w:pPr>
      <w:r>
        <w:t xml:space="preserve">The methodologies employed by an astronomer in Belgium Brussels reflect a blend of observational astronomy, computational modeling, and data analysis. Modern astronomical research relies heavily on advanced technologies such as radio telescopes, optical interferometers, and space-based observatories. For example, the use of the Square Kilometre Array (SKA) precursor projects in Europe allows astronomers to study phenomena like gravitational waves or dark matter distribution with unprecedented precision.</w:t>
      </w:r>
    </w:p>
    <w:p>
      <w:pPr>
        <w:pStyle w:val="BodyText"/>
      </w:pPr>
      <w:r>
        <w:t xml:space="preserve">A key research focus for many astronomers in this region is the study of exoplanets and their atmospheres. By leveraging data from missions like CHEOPS (Characterizing Exoplanet Satellite) and TESS (Transiting Exoplanet Survey Satellite), researchers analyze light curves and spectroscopic data to determine the composition, climate, and potential habitability of planets outside our solar system. These efforts align with global initiatives aimed at answering fundamental questions about the origins of life and the structure of our universe.</w:t>
      </w:r>
    </w:p>
    <w:p>
      <w:pPr>
        <w:pStyle w:val="BodyText"/>
      </w:pPr>
      <w:r>
        <w:t xml:space="preserve">Additionally, astronomers in Belgium Brussels are actively involved in addressing challenges related to space weather and its impact on Earth. Through collaborations with institutions like the European Space Weather Portal (ESW Portal), they monitor solar activity and develop predictive models to safeguard satellite communications, power grids, and other critical infrastructure. This work highlights the practical applications of astronomical research in mitigating risks posed by cosmic phenomena.</w:t>
      </w:r>
    </w:p>
    <w:bookmarkEnd w:id="21"/>
    <w:bookmarkStart w:id="22" w:name="X2488e54d5300655a6c9405edd9ad6d4854461fa"/>
    <w:p>
      <w:pPr>
        <w:pStyle w:val="Heading2"/>
      </w:pPr>
      <w:r>
        <w:t xml:space="preserve">3. Societal Impact: Education, Outreach, and Public Engagement</w:t>
      </w:r>
    </w:p>
    <w:p>
      <w:pPr>
        <w:pStyle w:val="FirstParagraph"/>
      </w:pPr>
      <w:r>
        <w:t xml:space="preserve">The societal impact of an astronomer’s work extends beyond academia into education, public outreach, and cultural initiatives. In Belgium Brussels, where multiculturalism is a defining characteristic, astronomers play a pivotal role in bridging scientific knowledge with diverse communities. This is achieved through programs such as the “Astronomy for Everyone” initiative by the Observatoire Royal de Belgique, which organizes workshops for schools and public lectures on topics ranging from black holes to the search for extraterrestrial life.</w:t>
      </w:r>
    </w:p>
    <w:p>
      <w:pPr>
        <w:pStyle w:val="BodyText"/>
      </w:pPr>
      <w:r>
        <w:t xml:space="preserve">These efforts are further amplified by partnerships with science museums like Cité des Sciences et de l’Industrie (in collaboration with European institutions) and cultural festivals such as the “Brussels Science Week.” Such events democratize access to astronomical knowledge, fostering a sense of curiosity and critical thinking among participants of all ages. Moreover, the integration of astronomy into educational curricula—particularly in secondary schools—ensures that future generations are equipped with the skills to engage with scientific challenges.</w:t>
      </w:r>
    </w:p>
    <w:p>
      <w:pPr>
        <w:pStyle w:val="BodyText"/>
      </w:pPr>
      <w:r>
        <w:t xml:space="preserve">Public engagement is also strengthened by digital platforms. Astronomers in Belgium Brussels contribute to citizen science projects like Zooniverse, where volunteers help analyze astronomical data. This not only enhances the volume of research but also fosters a sense of collective ownership over scientific endeavors. Social media campaigns and virtual tours of observatories further extend the reach of these initiatives, making astronomy accessible to global audiences.</w:t>
      </w:r>
    </w:p>
    <w:bookmarkEnd w:id="22"/>
    <w:bookmarkStart w:id="23" w:name="Xc616112c17a3db8532358a372b3ca4efbbf927e"/>
    <w:p>
      <w:pPr>
        <w:pStyle w:val="Heading2"/>
      </w:pPr>
      <w:r>
        <w:t xml:space="preserve">4. Challenges and Opportunities in the Field</w:t>
      </w:r>
    </w:p>
    <w:p>
      <w:pPr>
        <w:pStyle w:val="FirstParagraph"/>
      </w:pPr>
      <w:r>
        <w:t xml:space="preserve">Despite its strengths, the field of astronomy in Belgium Brussels faces challenges such as funding constraints for long-term projects and competition with private-sector technological advancements. Additionally, urbanization in Brussels has led to increased light pollution, complicating ground-based observations. However, these challenges are counterbalanced by opportunities arising from EU-funded research programs and the growing interest in space exploration among both governments and the public.</w:t>
      </w:r>
    </w:p>
    <w:p>
      <w:pPr>
        <w:pStyle w:val="BodyText"/>
      </w:pPr>
      <w:r>
        <w:t xml:space="preserve">The establishment of new observatories and the development of adaptive optics technology are being pursued to mitigate light pollution’s effects. Furthermore, Belgium Brussels’ strategic position as a European hub allows astronomers to leverage international partnerships, ensuring that local research remains at the forefront of global scientific progress.</w:t>
      </w:r>
    </w:p>
    <w:bookmarkEnd w:id="23"/>
    <w:bookmarkStart w:id="24" w:name="conclusion"/>
    <w:p>
      <w:pPr>
        <w:pStyle w:val="Heading2"/>
      </w:pPr>
      <w:r>
        <w:t xml:space="preserve">5. Conclusion</w:t>
      </w:r>
    </w:p>
    <w:p>
      <w:pPr>
        <w:pStyle w:val="FirstParagraph"/>
      </w:pPr>
      <w:r>
        <w:t xml:space="preserve">In summary, the role of an astronomer in Belgium Brussels exemplifies the intersection of academic rigor, technological innovation, and societal engagement. Through their work in observational astronomy, data-driven research, and public outreach, these scientists not only advance our understanding of the universe but also contribute to a more scientifically literate society. As Belgium Brussels continues to position itself as a leader in European scientific collaboration, the contributions of its astronomers will remain indispensable to both local and global efforts in unraveling the mysteries of the cosmos.</w:t>
      </w:r>
    </w:p>
    <w:p>
      <w:pPr>
        <w:pStyle w:val="BodyText"/>
      </w:pPr>
      <w:r>
        <w:t xml:space="preserve">This abstract academic document underscores the importance of integrating astronomical research into broader educational and cultural narratives. By doing so, it reaffirms Belgium Brussels’ commitment to fostering a future where science, technology, and society thrive in harmony.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Belgium Brussels</dc:title>
  <dc:creator/>
  <dc:language>en</dc:language>
  <cp:keywords/>
  <dcterms:created xsi:type="dcterms:W3CDTF">2026-07-24T14:57:26Z</dcterms:created>
  <dcterms:modified xsi:type="dcterms:W3CDTF">2026-07-24T14:57:26Z</dcterms:modified>
</cp:coreProperties>
</file>

<file path=docProps/custom.xml><?xml version="1.0" encoding="utf-8"?>
<Properties xmlns="http://schemas.openxmlformats.org/officeDocument/2006/custom-properties" xmlns:vt="http://schemas.openxmlformats.org/officeDocument/2006/docPropsVTypes"/>
</file>