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b0529af31823da0f7bc02913362d49e4513d58"/>
    <w:p>
      <w:pPr>
        <w:pStyle w:val="Heading1"/>
      </w:pPr>
      <w:r>
        <w:t xml:space="preserve">Abstract Academic: The Role of an Astronomer in Colombia Medellín</w:t>
      </w:r>
    </w:p>
    <w:bookmarkStart w:id="20" w:name="introduction"/>
    <w:p>
      <w:pPr>
        <w:pStyle w:val="Heading2"/>
      </w:pPr>
      <w:r>
        <w:t xml:space="preserve">Introduction</w:t>
      </w:r>
    </w:p>
    <w:p>
      <w:pPr>
        <w:pStyle w:val="FirstParagraph"/>
      </w:pPr>
      <w:r>
        <w:t xml:space="preserve">The field of astronomy has long been intertwined with human curiosity about the cosmos, serving as a bridge between scientific inquiry and philosophical exploration. In recent decades, the academic and research landscape in Colombia has experienced significant growth, particularly in regions like Medellín, where institutions have invested in advanced infrastructure to support interdisciplinary studies. This abstract academic document explores the critical role of an astronomer in Medellín, Colombia, emphasizing how this city has emerged as a hub for astronomical research within South America. The work of astronomers in this region not only contributes to global scientific knowledge but also fosters local engagement with science, education, and technology. By analyzing the unique geographical and institutional factors that shape Medellín’s astronomical endeavors, this document underscores the importance of integrating academic rigor with practical applications in a rapidly evolving field.</w:t>
      </w:r>
    </w:p>
    <w:bookmarkEnd w:id="20"/>
    <w:bookmarkStart w:id="21" w:name="Xdaac60deae495b5cf2411314e352c1da1d30313"/>
    <w:p>
      <w:pPr>
        <w:pStyle w:val="Heading2"/>
      </w:pPr>
      <w:r>
        <w:t xml:space="preserve">Contextualizing Astronomy in Colombia Medellín</w:t>
      </w:r>
    </w:p>
    <w:p>
      <w:pPr>
        <w:pStyle w:val="FirstParagraph"/>
      </w:pPr>
      <w:r>
        <w:t xml:space="preserve">Medellín, located in the Andean region of Colombia, offers a unique vantage point for astronomical observations due to its high altitude (approximately 1,400 meters above sea level) and relatively low light pollution. These conditions create an optimal environment for both ground-based and observational astronomy. Furthermore, the city has been recognized as a center of innovation in Latin America, with institutions such as the Universidad de Antioquia (UdeA) and the Observatorio Astronómico de Medellín (OAM) playing pivotal roles in advancing astronomical research. The presence of these entities has enabled astronomers in Medellín to engage with cutting-edge technologies, from radio telescopes to high-resolution optical instruments, while also addressing regional challenges such as climate change and environmental monitoring through astrophysical data.</w:t>
      </w:r>
    </w:p>
    <w:bookmarkEnd w:id="21"/>
    <w:bookmarkStart w:id="22" w:name="Xf845d97a4640cfa92f666f4bfc6e0978d36b0bb"/>
    <w:p>
      <w:pPr>
        <w:pStyle w:val="Heading2"/>
      </w:pPr>
      <w:r>
        <w:t xml:space="preserve">The Astronomer’s Academic and Research Contributions</w:t>
      </w:r>
    </w:p>
    <w:p>
      <w:pPr>
        <w:pStyle w:val="FirstParagraph"/>
      </w:pPr>
      <w:r>
        <w:t xml:space="preserve">An astronomer in Medellín operates within a dynamic academic framework that emphasizes collaboration between local and international research networks. Their work often involves studying celestial phenomena, including the formation of galaxies, the behavior of exoplanets, and the dynamics of cosmic radiation. For instance, astronomers at UdeA have contributed to projects such as the study of supernova remnants in the Milky Way and the analysis of gravitational waves detected by global observatories like LIGO and Virgo. These contributions are not only theoretical but also practical, as they inform broader scientific disciplines such as physics, chemistry, and even computer science through data analytics techniques.</w:t>
      </w:r>
      <w:r>
        <w:t xml:space="preserve"> </w:t>
      </w:r>
      <w:r>
        <w:t xml:space="preserve">Moreover, Medellín’s astronomers have prioritized interdisciplinary research that bridges astronomy with other fields. For example, the study of atmospheric optics has led to advancements in climate modeling by analyzing how cosmic rays interact with Earth’s atmosphere. Such work highlights the astronomer’s role as a facilitator of knowledge exchange, ensuring that insights from astrophysics are integrated into regional and global scientific discourse.</w:t>
      </w:r>
    </w:p>
    <w:bookmarkEnd w:id="22"/>
    <w:bookmarkStart w:id="23" w:name="Xd5aa9eaa04c4f8392f3b168fc308903cfc8fc5c"/>
    <w:p>
      <w:pPr>
        <w:pStyle w:val="Heading2"/>
      </w:pPr>
      <w:r>
        <w:t xml:space="preserve">Education and Public Engagement in Medellín</w:t>
      </w:r>
    </w:p>
    <w:p>
      <w:pPr>
        <w:pStyle w:val="FirstParagraph"/>
      </w:pPr>
      <w:r>
        <w:t xml:space="preserve">A central aspect of an astronomer’s role in Medellín is their commitment to education and public outreach. The city’s academic institutions have developed programs aimed at demystifying astronomy for students, educators, and the general public. Initiatives such as the “Ciencia en Acción” (Science in Action) program, supported by UdeA and local NGOs, have brought hands-on learning experiences to schools across Antioquia. Astronomers in Medellín frequently collaborate with these programs to design curricula that align with national educational standards while incorporating international best practices.</w:t>
      </w:r>
      <w:r>
        <w:t xml:space="preserve"> </w:t>
      </w:r>
      <w:r>
        <w:t xml:space="preserve">Public engagement efforts include the operation of planetariums, such as the one at the Museo del Oro (Gold Museum), which hosts interactive exhibitions on topics like black holes, star formation, and space exploration. These initiatives not only inspire young students to pursue careers in STEM but also foster a broader appreciation for science within Colombian society. The astronomer’s role here is not limited to research; they act as educators, communicators, and cultural ambassadors of scientific knowledge.</w:t>
      </w:r>
    </w:p>
    <w:bookmarkEnd w:id="23"/>
    <w:bookmarkStart w:id="24" w:name="X0bb763aea28398881a2145ef7b2de6434ed2b54"/>
    <w:p>
      <w:pPr>
        <w:pStyle w:val="Heading2"/>
      </w:pPr>
      <w:r>
        <w:t xml:space="preserve">Technological Infrastructure and Challenges</w:t>
      </w:r>
    </w:p>
    <w:p>
      <w:pPr>
        <w:pStyle w:val="FirstParagraph"/>
      </w:pPr>
      <w:r>
        <w:t xml:space="preserve">The development of astronomical research in Medellín has been bolstered by investments in technological infrastructure. The Observatorio Astronómico de Medellín, for example, houses a 1-meter telescope used for photometric and spectroscopic studies of nearby galaxies. Additionally, the city’s proximity to the Sierra Nevada de Santa Marta—a region with some of the clearest skies in South America—has made it an attractive location for observatories focused on optical and infrared astronomy.</w:t>
      </w:r>
      <w:r>
        <w:t xml:space="preserve"> </w:t>
      </w:r>
      <w:r>
        <w:t xml:space="preserve">However, challenges persist. Limited funding for long-term research projects, competition for resources among scientific disciplines, and the need for international partnerships remain barriers to achieving global recognition. Astronomers in Medellín have addressed these issues by forming alliances with institutions in Europe and the United States through programs like the European Southern Observatory (ESO) and NASA’s Space Science Fellowship Initiative. These collaborations provide access to advanced equipment, training opportunities, and a platform for publishing research in prestigious journals.</w:t>
      </w:r>
    </w:p>
    <w:bookmarkEnd w:id="24"/>
    <w:bookmarkStart w:id="25" w:name="the-future-of-astronomy-in-medellín"/>
    <w:p>
      <w:pPr>
        <w:pStyle w:val="Heading2"/>
      </w:pPr>
      <w:r>
        <w:t xml:space="preserve">The Future of Astronomy in Medellín</w:t>
      </w:r>
    </w:p>
    <w:p>
      <w:pPr>
        <w:pStyle w:val="FirstParagraph"/>
      </w:pPr>
      <w:r>
        <w:t xml:space="preserve">Looking ahead, the role of an astronomer in Medellín is poised to expand further as Colombia strengthens its commitment to science and technology. The government’s National Science Plan (Planes Nacionales de Ciencia) has allocated resources for upgrading observatories and training young researchers. Additionally, the integration of artificial intelligence and machine learning into astronomical data analysis promises to revolutionize how scientists in Medellín interpret cosmic phenomena.</w:t>
      </w:r>
      <w:r>
        <w:t xml:space="preserve"> </w:t>
      </w:r>
      <w:r>
        <w:t xml:space="preserve">For example, astronomers are currently exploring the use of AI algorithms to detect transient events such as gamma-ray bursts or fast radio bursts (FRBs) in real time. This innovation not only enhances research efficiency but also positions Medellín as a leader in applying emerging technologies to traditional scientific disciplines.</w:t>
      </w:r>
    </w:p>
    <w:bookmarkEnd w:id="25"/>
    <w:bookmarkStart w:id="26" w:name="conclusion"/>
    <w:p>
      <w:pPr>
        <w:pStyle w:val="Heading2"/>
      </w:pPr>
      <w:r>
        <w:t xml:space="preserve">Conclusion</w:t>
      </w:r>
    </w:p>
    <w:p>
      <w:pPr>
        <w:pStyle w:val="FirstParagraph"/>
      </w:pPr>
      <w:r>
        <w:t xml:space="preserve">In summary, the astronomer’s role in Colombia Medellín is multifaceted, encompassing research, education, and technological innovation. By leveraging the city’s unique geographical advantages and institutional resources, astronomers have made significant contributions to both local and global scientific communities. Their work underscores the importance of fostering academic excellence while addressing societal needs through interdisciplinary collaboration. As Medellín continues to grow as a center for astronomical research, the efforts of its astronomers will undoubtedly shape the future of science in Colombia and beyond.</w:t>
      </w:r>
    </w:p>
    <w:p>
      <w:pPr>
        <w:pStyle w:val="BodyText"/>
      </w:pPr>
      <w:r>
        <w:t xml:space="preserve">This abstract academic document has been designed to highlight the synergy between an astronomer’s expertise, the scientific environment of Medellín, and Colombia’s broader contributions to astronomy. It is intended for use in academic discussions, policy planning, and educational programs aimed at advancing scientific literacy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2026-07-21T05:50:12Z</dcterms:created>
  <dcterms:modified xsi:type="dcterms:W3CDTF">2026-07-21T05:50:12Z</dcterms:modified>
</cp:coreProperties>
</file>

<file path=docProps/custom.xml><?xml version="1.0" encoding="utf-8"?>
<Properties xmlns="http://schemas.openxmlformats.org/officeDocument/2006/custom-properties" xmlns:vt="http://schemas.openxmlformats.org/officeDocument/2006/docPropsVTypes"/>
</file>