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fd7535340f531bb191be1a2c9c66d663dd750d0"/>
    <w:p>
      <w:pPr>
        <w:pStyle w:val="Heading1"/>
      </w:pPr>
      <w:r>
        <w:t xml:space="preserve">Abstract Academic Document on the Role of Astronomers in Ethiopia Addis Ababa</w:t>
      </w:r>
    </w:p>
    <w:p>
      <w:pPr>
        <w:pStyle w:val="FirstParagraph"/>
      </w:pPr>
      <w:r>
        <w:rPr>
          <w:bCs/>
          <w:b/>
        </w:rPr>
        <w:t xml:space="preserve">Abstract:</w:t>
      </w:r>
    </w:p>
    <w:p>
      <w:pPr>
        <w:pStyle w:val="BodyText"/>
      </w:pPr>
      <w:r>
        <w:t xml:space="preserve">This academic document explores the evolving role of astronomers in Ethiopia’s capital city, Addis Ababa, within the broader context of global and regional scientific advancements. As a hub for higher education and research in East Africa, Addis Ababa has emerged as a critical node for astronomical studies, blending traditional knowledge systems with modern astrophysical inquiry. The document delves into the historical and contemporary contributions of astronomers in Ethiopia, emphasizing their significance to both national development goals and international scientific collaboration.</w:t>
      </w:r>
    </w:p>
    <w:p>
      <w:pPr>
        <w:pStyle w:val="BodyText"/>
      </w:pPr>
      <w:r>
        <w:t xml:space="preserve">The study begins by examining the unique geographical and cultural positioning of Addis Ababa as a center for astronomical research. Situated at an altitude of approximately 2,355 meters above sea level, the city benefits from clear skies and minimal light pollution in surrounding areas, making it conducive for observational astronomy. This natural advantage has been leveraged by institutions such as Addis Ababa University (AAU), which has established departments and research groups dedicated to astrophysics and planetary sciences. The document highlights how these efforts align with Ethiopia’s Vision 2025, a national development plan that prioritizes science, technology, and innovation.</w:t>
      </w:r>
    </w:p>
    <w:p>
      <w:pPr>
        <w:pStyle w:val="BodyText"/>
      </w:pPr>
      <w:r>
        <w:t xml:space="preserve">Key themes addressed in this abstract include the integration of Ethiopian astronomical traditions with contemporary methodologies. While formal scientific astronomy is a relatively recent discipline in Ethiopia, indigenous knowledge systems—such as those related to celestial navigation and agricultural calendars—have long informed local practices. The document underscores the importance of bridging these traditional frameworks with modern astrophysical research, fostering a holistic understanding of the cosmos that resonates with Ethiopia’s cultural heritage.</w:t>
      </w:r>
    </w:p>
    <w:p>
      <w:pPr>
        <w:pStyle w:val="BodyText"/>
      </w:pPr>
      <w:r>
        <w:t xml:space="preserve">The academic focus also centers on the challenges faced by astronomers in Addis Ababa. Limited funding, insufficient infrastructure for advanced instrumentation, and a shortage of trained professionals are critical barriers to progress. Additionally, the city’s rapid urbanization has begun to introduce light pollution in certain areas, threatening observational capabilities. The document evaluates these constraints while proposing strategies such as public-private partnerships and international collaborations with institutions like NASA or the European Southern Observatory (ESO) to mitigate these challenges.</w:t>
      </w:r>
    </w:p>
    <w:p>
      <w:pPr>
        <w:pStyle w:val="BodyText"/>
      </w:pPr>
      <w:r>
        <w:t xml:space="preserve">Case studies of notable astronomers from Addis Ababa are presented to illustrate individual and collective contributions. For instance, Dr. [Name], a prominent astrophysicist at Addis Ababa University, has spearheaded research on solar physics and its implications for regional climate patterns. Similarly, the Ethiopian Astronomical Society (EAS), based in Addis Ababa, has played a pivotal role in promoting public engagement with astronomy through outreach programs and educational workshops.</w:t>
      </w:r>
    </w:p>
    <w:p>
      <w:pPr>
        <w:pStyle w:val="BodyText"/>
      </w:pPr>
      <w:r>
        <w:t xml:space="preserve">The document further explores the potential of Addis Ababa as a regional hub for astronomical research. Given its strategic location on the equator, the city is uniquely positioned to contribute to global projects such as exoplanet detection and radio astronomy. The study suggests that Ethiopia could establish an African observatory network centered in Addis Ababa, leveraging its geographical advantages and fostering cross-border scientific cooperation.</w:t>
      </w:r>
    </w:p>
    <w:p>
      <w:pPr>
        <w:pStyle w:val="BodyText"/>
      </w:pPr>
      <w:r>
        <w:t xml:space="preserve">Educational initiatives are another focal point of this abstract. The document emphasizes the need for curriculum development in Ethiopian universities to include advanced topics in astronomy, such as data analysis techniques for space telescopes and computational astrophysics. It also highlights the importance of STEM education programs targeting underrepresented groups, including women and rural communities, to ensure equitable participation in the field.</w:t>
      </w:r>
    </w:p>
    <w:p>
      <w:pPr>
        <w:pStyle w:val="BodyText"/>
      </w:pPr>
      <w:r>
        <w:t xml:space="preserve">Moreover, the role of technology in advancing astronomical research in Addis Ababa is analyzed. With increasing access to digital tools and open-source software (e.g., Python-based astronomy libraries), Ethiopian astronomers are now capable of contributing to global datasets and simulations. The study also discusses the potential for remote observatories and virtual reality platforms to enhance observational capabilities despite on-the-ground limitations.</w:t>
      </w:r>
    </w:p>
    <w:p>
      <w:pPr>
        <w:pStyle w:val="BodyText"/>
      </w:pPr>
      <w:r>
        <w:t xml:space="preserve">Finally, the document concludes by advocating for a multidisciplinary approach to astronomy in Ethiopia. By integrating fields such as physics, computer science, and environmental studies, astronomers in Addis Ababa can address complex questions ranging from cosmic phenomena to their terrestrial impacts. This holistic perspective not only enriches scientific inquiry but also aligns with Ethiopia’s broader goals of sustainable development and global competitiveness.</w:t>
      </w:r>
    </w:p>
    <w:p>
      <w:pPr>
        <w:pStyle w:val="BodyText"/>
      </w:pPr>
      <w:r>
        <w:t xml:space="preserve">In summary, this academic abstract underscores the transformative potential of astronomers in Addis Ababa to advance both local and international scientific agendas. By addressing existing challenges through strategic collaboration, innovation, and education, Ethiopia can solidify its position as a leader in astronomical research within Africa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Astronomers in Ethiopia Addis Ababa</dc:title>
  <dc:creator/>
  <dc:language>en</dc:language>
  <cp:keywords/>
  <dcterms:created xsi:type="dcterms:W3CDTF">2026-07-23T05:28:59Z</dcterms:created>
  <dcterms:modified xsi:type="dcterms:W3CDTF">2026-07-23T05:28:59Z</dcterms:modified>
</cp:coreProperties>
</file>

<file path=docProps/custom.xml><?xml version="1.0" encoding="utf-8"?>
<Properties xmlns="http://schemas.openxmlformats.org/officeDocument/2006/custom-properties" xmlns:vt="http://schemas.openxmlformats.org/officeDocument/2006/docPropsVTypes"/>
</file>