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c7791393a8e191597f760018c330cb2cfb21012"/>
    <w:p>
      <w:pPr>
        <w:pStyle w:val="Heading1"/>
      </w:pPr>
      <w:r>
        <w:t xml:space="preserve">Abstract Academic Document: The Role of the Astronomer in India Bangalore</w:t>
      </w:r>
    </w:p>
    <w:p>
      <w:pPr>
        <w:pStyle w:val="FirstParagraph"/>
      </w:pPr>
      <w:r>
        <w:t xml:space="preserve">In the dynamic academic landscape of modern scientific inquiry, the role of the astronomer remains pivotal, particularly within regions like India Bangalore, which has emerged as a hub for advanced astrophysical research and education. This abstract academic document explores the multifaceted contributions of astronomers in India Bangalore, emphasizing their role in advancing astronomical science, fostering interdisciplinary collaboration, and addressing regional and global challenges through scientific innovation. The narrative is structured to highlight the unique position of Bangalore as a center for astronomical research while underscoring the broader implications of an astronomer’s work in shaping both academic discourse and public understanding of the cosmos.</w:t>
      </w:r>
    </w:p>
    <w:bookmarkStart w:id="20" w:name="X97aa1b5cdde238653256ddb23371893e0dd31be"/>
    <w:p>
      <w:pPr>
        <w:pStyle w:val="Heading2"/>
      </w:pPr>
      <w:r>
        <w:t xml:space="preserve">The Astronomer in India Bangalore: A Nexus of Research and Education</w:t>
      </w:r>
    </w:p>
    <w:p>
      <w:pPr>
        <w:pStyle w:val="FirstParagraph"/>
      </w:pPr>
      <w:r>
        <w:t xml:space="preserve">Bangalore, often referred to as the "Silicon Valley of India," has cultivated a robust ecosystem for scientific research that extends beyond information technology into fields such as astrophysics, cosmology, and planetary science. The presence of esteemed institutions like the Inter-University Centre for Astronomy and Astrophysics (IUCAA), the Indian Institute of Astrophysics (IIA), and affiliated universities such as the Indian Institute of Science (IISc) underscores Bangalore’s commitment to fostering a new generation of astronomers. These institutions not only provide state-of-the-art facilities for observational astronomy but also serve as incubators for groundbreaking theoretical research. The astronomer in India Bangalore, therefore, operates within a framework that integrates academic rigor with technological innovation.</w:t>
      </w:r>
    </w:p>
    <w:p>
      <w:pPr>
        <w:pStyle w:val="BodyText"/>
      </w:pPr>
      <w:r>
        <w:t xml:space="preserve">The role of the astronomer here is not limited to conducting research; it extends to mentoring students, collaborating with international observatories, and contributing to national scientific initiatives. For instance, the recent advancements in gravitational wave detection and exoplanet discovery have seen Bangalore-based astronomers at the forefront of data analysis and interpretation. Their work aligns with global efforts such as those led by the Laser Interferometer Gravitational-Wave Observatory (LIGO) and NASA’s Kepler Mission, demonstrating the interconnectedness of modern astronomical research.</w:t>
      </w:r>
    </w:p>
    <w:bookmarkEnd w:id="20"/>
    <w:bookmarkStart w:id="21" w:name="X8ea8051e683661160a8ef95b75c8afcdc880bfc"/>
    <w:p>
      <w:pPr>
        <w:pStyle w:val="Heading2"/>
      </w:pPr>
      <w:r>
        <w:t xml:space="preserve">Academic Contributions: Bridging Theoretical and Applied Astronomy</w:t>
      </w:r>
    </w:p>
    <w:p>
      <w:pPr>
        <w:pStyle w:val="FirstParagraph"/>
      </w:pPr>
      <w:r>
        <w:t xml:space="preserve">The academic contributions of astronomers in India Bangalore are characterized by a blend of theoretical exploration and applied science. This duality is evident in their work on topics ranging from the formation of galaxies to the development of algorithms for processing data from space telescopes. For example, researchers at IUCAA have pioneered studies on dark matter distribution using simulations that leverage high-performance computing resources available in Bangalore’s academic infrastructure.</w:t>
      </w:r>
    </w:p>
    <w:p>
      <w:pPr>
        <w:pStyle w:val="BodyText"/>
      </w:pPr>
      <w:r>
        <w:t xml:space="preserve">Moreover, the astronomer’s role in India Bangalore is increasingly intertwined with efforts to democratize access to astronomical education. Initiatives such as public lectures, citizen science projects, and collaborations with schools have been spearheaded by local astronomers to engage non-specialist audiences. These activities reflect a broader commitment to making astronomy accessible and relevant to diverse communities, aligning with the principles of inclusive scientific progress.</w:t>
      </w:r>
    </w:p>
    <w:bookmarkEnd w:id="21"/>
    <w:bookmarkStart w:id="22" w:name="X23cdc5e22dda736ed3da8fe040fdf3099bf7425"/>
    <w:p>
      <w:pPr>
        <w:pStyle w:val="Heading2"/>
      </w:pPr>
      <w:r>
        <w:t xml:space="preserve">Challenges and Opportunities: The Astronomer in a Rapidly Evolving Landscape</w:t>
      </w:r>
    </w:p>
    <w:p>
      <w:pPr>
        <w:pStyle w:val="FirstParagraph"/>
      </w:pPr>
      <w:r>
        <w:t xml:space="preserve">Despite its strengths, India Bangalore faces challenges that test the resilience of astronomers operating within its academic ecosystem. Urbanization has led to light pollution that hinders ground-based observational studies, while the need for international collaboration requires navigating complex funding and regulatory frameworks. However, these challenges have also spurred innovation. For instance, astronomers in Bangalore have leveraged satellite data and machine learning techniques to mitigate the effects of light pollution on observational accuracy.</w:t>
      </w:r>
    </w:p>
    <w:p>
      <w:pPr>
        <w:pStyle w:val="BodyText"/>
      </w:pPr>
      <w:r>
        <w:t xml:space="preserve">Opportunities abound for astronomers in India Bangalore, particularly with the development of new observatories and the expansion of space exploration programs by entities like the Indian Space Research Organisation (ISRO). The proposed establishment of a major ground-based telescope array in South India, for example, could position Bangalore as a global leader in optical and infrared astronomy. This would further solidify its role as a critical node in the international astronomical community.</w:t>
      </w:r>
    </w:p>
    <w:bookmarkEnd w:id="22"/>
    <w:bookmarkStart w:id="23" w:name="X35c17e1dbc713163c1271924af4041ab1ad6e1b"/>
    <w:p>
      <w:pPr>
        <w:pStyle w:val="Heading2"/>
      </w:pPr>
      <w:r>
        <w:t xml:space="preserve">The Broader Impact: Inspiring Future Generations</w:t>
      </w:r>
    </w:p>
    <w:p>
      <w:pPr>
        <w:pStyle w:val="FirstParagraph"/>
      </w:pPr>
      <w:r>
        <w:t xml:space="preserve">The influence of astronomers in India Bangalore extends beyond academic circles, shaping societal attitudes toward science and technology. Through outreach programs, they have inspired young minds to pursue careers in STEM disciplines, addressing a critical need for skilled professionals in astronomy and related fields. This impact is particularly significant in a country like India, where scientific literacy remains unevenly distributed across regions.</w:t>
      </w:r>
    </w:p>
    <w:p>
      <w:pPr>
        <w:pStyle w:val="BodyText"/>
      </w:pPr>
      <w:r>
        <w:t xml:space="preserve">Moreover, the work of astronomers has fostered cross-disciplinary collaborations with engineers, data scientists, and policymakers. Such partnerships are essential for addressing complex questions about the universe while also contributing to national priorities such as climate change modeling and space exploration. The astronomer in India Bangalore thus serves as a bridge between pure scientific inquiry and its practical applications.</w:t>
      </w:r>
    </w:p>
    <w:bookmarkEnd w:id="23"/>
    <w:bookmarkStart w:id="24" w:name="conclusion-a-vision-for-the-future"/>
    <w:p>
      <w:pPr>
        <w:pStyle w:val="Heading2"/>
      </w:pPr>
      <w:r>
        <w:t xml:space="preserve">Conclusion: A Vision for the Future</w:t>
      </w:r>
    </w:p>
    <w:p>
      <w:pPr>
        <w:pStyle w:val="FirstParagraph"/>
      </w:pPr>
      <w:r>
        <w:t xml:space="preserve">In conclusion, the astronomer in India Bangalore plays a vital role in advancing astronomical science while contributing to the academic and cultural fabric of the region. Their work exemplifies how a commitment to innovation, education, and collaboration can transform a city into a global center for scientific excellence. As India continues to invest in its scientific infrastructure, Bangalore’s astronomers will undoubtedly remain at the vanguard of discovery, ensuring that the pursuit of knowledge about the cosmos remains an enduring priority.</w:t>
      </w:r>
    </w:p>
    <w:p>
      <w:pPr>
        <w:pStyle w:val="BodyText"/>
      </w:pPr>
      <w:r>
        <w:t xml:space="preserve">This abstract academic document underscores the importance of recognizing and supporting the unique contributions of astronomers in India Bangalore. By nurturing their work and expanding opportunities for research and education, society can ensure that this vibrant scientific community continues to thrive and inspire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India Bangalore</dc:title>
  <dc:creator/>
  <dc:language>en</dc:language>
  <cp:keywords/>
  <dcterms:created xsi:type="dcterms:W3CDTF">2026-07-23T11:06:59Z</dcterms:created>
  <dcterms:modified xsi:type="dcterms:W3CDTF">2026-07-23T11:06:59Z</dcterms:modified>
</cp:coreProperties>
</file>

<file path=docProps/custom.xml><?xml version="1.0" encoding="utf-8"?>
<Properties xmlns="http://schemas.openxmlformats.org/officeDocument/2006/custom-properties" xmlns:vt="http://schemas.openxmlformats.org/officeDocument/2006/docPropsVTypes"/>
</file>