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528309f6acda9e8ed856104156e1a15d39f90a9"/>
    <w:p>
      <w:pPr>
        <w:pStyle w:val="Heading1"/>
      </w:pPr>
      <w:r>
        <w:t xml:space="preserve">Abstract Academic Document: The Astronomer's Contribution to Scientific Knowledge and Education in Italy, Milan</w:t>
      </w:r>
    </w:p>
    <w:bookmarkStart w:id="20" w:name="introduction"/>
    <w:p>
      <w:pPr>
        <w:pStyle w:val="Heading2"/>
      </w:pPr>
      <w:r>
        <w:t xml:space="preserve">Introduction</w:t>
      </w:r>
    </w:p>
    <w:p>
      <w:pPr>
        <w:pStyle w:val="FirstParagraph"/>
      </w:pPr>
      <w:r>
        <w:t xml:space="preserve">The role of the astronomer in contemporary scientific research is pivotal, particularly within academic institutions that prioritize interdisciplinary collaboration and technological innovation. In the context of Italy’s rich scientific heritage, Milan emerges as a critical hub for astronomical studies. This abstract academic document explores the multifaceted contributions of astronomers operating in Milan, Italy, emphasizing their impact on both national and international research frameworks. The astronomer in Milan is not only a custodian of celestial phenomena but also an architect of cutting-edge methodologies that bridge theoretical astrophysics with practical applications. By examining historical developments, current projects, and future prospects, this document underscores the significance of the astronomer’s work in fostering Italy’s scientific identity while addressing global challenges such as climate change and space exploration.</w:t>
      </w:r>
    </w:p>
    <w:bookmarkEnd w:id="20"/>
    <w:bookmarkStart w:id="21" w:name="historical-context-astronomy-in-milan"/>
    <w:p>
      <w:pPr>
        <w:pStyle w:val="Heading2"/>
      </w:pPr>
      <w:r>
        <w:t xml:space="preserve">Historical Context: Astronomy in Milan</w:t>
      </w:r>
    </w:p>
    <w:p>
      <w:pPr>
        <w:pStyle w:val="FirstParagraph"/>
      </w:pPr>
      <w:r>
        <w:t xml:space="preserve">Milan has long been a beacon for astronomical inquiry, with its roots tracing back to the 16th century. The establishment of the Brera Astronomical Observatory in 1774 marked a turning point, positioning Milan as a center for observational astronomy in Europe. This institution, now part of the National Institute for Astrophysics (INAF), continues to play a vital role in training generations of astronomers and conducting research on cosmic phenomena. The astronomer’s legacy in Milan is intertwined with the city’s intellectual history, from Galileo Galilei’s influence on Italian scientific thought to modern-day collaborations with CERN and the European Space Agency (ESA). By integrating historical data with contemporary technologies, Milani astronomers have preserved a continuum of knowledge that informs present-day research.</w:t>
      </w:r>
    </w:p>
    <w:bookmarkEnd w:id="21"/>
    <w:bookmarkStart w:id="22" w:name="X610cd8ba96b0efd4c77ca2ada3b65000bba4bd7"/>
    <w:p>
      <w:pPr>
        <w:pStyle w:val="Heading2"/>
      </w:pPr>
      <w:r>
        <w:t xml:space="preserve">Contemporary Contributions of the Astronomer in Milan</w:t>
      </w:r>
    </w:p>
    <w:p>
      <w:pPr>
        <w:pStyle w:val="FirstParagraph"/>
      </w:pPr>
      <w:r>
        <w:t xml:space="preserve">The astronomer in Milan operates at the intersection of academic rigor and technological advancement. Key institutions such as the University of Milan-Bicocca, Politecnico di Milano, and INAF-Osservatorio Astronomico di Brera are fostering groundbreaking work in fields like exoplanetary science, cosmology, and astrobiology. For instance, recent studies led by Milani astronomers have contributed to the discovery of exoplanets within habitable zones using advanced spectroscopy techniques. Additionally, Milan’s proximity to major observatories in the Alps and its access to supercomputing facilities enable researchers to model complex astrophysical systems with unprecedented precision.</w:t>
      </w:r>
    </w:p>
    <w:p>
      <w:pPr>
        <w:pStyle w:val="BodyText"/>
      </w:pPr>
      <w:r>
        <w:t xml:space="preserve">Public engagement is another cornerstone of the astronomer’s role in Milan. Through initiatives such as the “Milan Astronomical Society” and partnerships with science museums like the Museo del Cielo e dell’Universo, astronomers actively promote STEM education among students and the general public. These efforts align with Italy’s national strategy to enhance scientific literacy and inspire future generations of researchers.</w:t>
      </w:r>
    </w:p>
    <w:bookmarkEnd w:id="22"/>
    <w:bookmarkStart w:id="23" w:name="challenges-facing-astronomers-in-milan"/>
    <w:p>
      <w:pPr>
        <w:pStyle w:val="Heading2"/>
      </w:pPr>
      <w:r>
        <w:t xml:space="preserve">Challenges Facing Astronomers in Milan</w:t>
      </w:r>
    </w:p>
    <w:p>
      <w:pPr>
        <w:pStyle w:val="FirstParagraph"/>
      </w:pPr>
      <w:r>
        <w:t xml:space="preserve">Despite Milan’s academic and infrastructural advantages, astronomers face challenges unique to the region. Funding for long-term research projects remains a concern, as Italy’s allocation of resources to science often lags behind European peers. Additionally, competition for international research grants necessitates robust proposals that highlight Milani astronomers’ expertise in niche areas such as gravitational wave detection or dark matter analysis. The need for interdisciplinary collaboration also requires bridging gaps between academia, industry (e.g., aerospace companies), and government agencies.</w:t>
      </w:r>
    </w:p>
    <w:p>
      <w:pPr>
        <w:pStyle w:val="BodyText"/>
      </w:pPr>
      <w:r>
        <w:t xml:space="preserve">Environmental factors further complicate observational astronomy. Light pollution in urban areas like Milan limits ground-based telescopic observations, necessitating reliance on remote observatories or space-based instruments. This challenge has spurred innovations in adaptive optics and data processing algorithms developed by Milani researchers to mitigate the effects of atmospheric interference.</w:t>
      </w:r>
    </w:p>
    <w:bookmarkEnd w:id="23"/>
    <w:bookmarkStart w:id="24" w:name="X26ca20d431114e557ec70c8fa1e5f738ec54042"/>
    <w:p>
      <w:pPr>
        <w:pStyle w:val="Heading2"/>
      </w:pPr>
      <w:r>
        <w:t xml:space="preserve">Future Directions for Astronomers in Milan</w:t>
      </w:r>
    </w:p>
    <w:p>
      <w:pPr>
        <w:pStyle w:val="FirstParagraph"/>
      </w:pPr>
      <w:r>
        <w:t xml:space="preserve">The future of the astronomer in Milan hinges on leveraging its academic strengths while addressing systemic barriers. Expanding partnerships with global institutions such as NASA, ESA, and the European Southern Observatory (ESO) could amplify Milani astronomers’ contributions to projects like the James Webb Space Telescope or the Square Kilometre Array (SKA). Furthermore, integrating artificial intelligence into data analysis workflows will enable faster processing of large-scale astronomical datasets, a critical requirement for next-generation research.</w:t>
      </w:r>
    </w:p>
    <w:p>
      <w:pPr>
        <w:pStyle w:val="BodyText"/>
      </w:pPr>
      <w:r>
        <w:t xml:space="preserve">Educational reforms are also essential. Proposals to introduce specialized MSc and PhD programs in astrophysics at Milanese universities could attract international talent and solidify the city’s reputation as an academic powerhouse. Additionally, fostering dialogue between astronomers and policymakers will ensure that scientific priorities align with societal needs, such as using satellite data to monitor climate change or developing space technologies for sustainable resource management.</w:t>
      </w:r>
    </w:p>
    <w:bookmarkEnd w:id="24"/>
    <w:bookmarkStart w:id="25" w:name="conclusion"/>
    <w:p>
      <w:pPr>
        <w:pStyle w:val="Heading2"/>
      </w:pPr>
      <w:r>
        <w:t xml:space="preserve">Conclusion</w:t>
      </w:r>
    </w:p>
    <w:p>
      <w:pPr>
        <w:pStyle w:val="FirstParagraph"/>
      </w:pPr>
      <w:r>
        <w:t xml:space="preserve">The astronomer in Milan embodies the synergy between Italy’s historical legacy and its modern aspirations in scientific exploration. Through their work at institutions like INAF and the University of Milan, these researchers are not only expanding humanity’s understanding of the cosmos but also shaping Italy’s role in global astrophysical research. By overcoming challenges related to funding, infrastructure, and public engagement, the astronomer in Milan will continue to drive innovation and inspire future generations. This abstract academic document underscores the indispensable role of astronomers as both scientists and educators, ensuring that Milan remains a vital node in the international network of celestial inquiry.</w:t>
      </w:r>
    </w:p>
    <w:bookmarkEnd w:id="25"/>
    <w:bookmarkStart w:id="26" w:name="references"/>
    <w:p>
      <w:pPr>
        <w:pStyle w:val="Heading2"/>
      </w:pPr>
      <w:r>
        <w:t xml:space="preserve">References</w:t>
      </w:r>
    </w:p>
    <w:p>
      <w:pPr>
        <w:numPr>
          <w:ilvl w:val="0"/>
          <w:numId w:val="1001"/>
        </w:numPr>
        <w:pStyle w:val="Compact"/>
      </w:pPr>
      <w:r>
        <w:t xml:space="preserve">Instituto Nazionale di Astrofisica (INAF). “Brera Astronomical Observatory: History and Achievements.” Available at: www.inaf.it</w:t>
      </w:r>
    </w:p>
    <w:p>
      <w:pPr>
        <w:numPr>
          <w:ilvl w:val="0"/>
          <w:numId w:val="1001"/>
        </w:numPr>
        <w:pStyle w:val="Compact"/>
      </w:pPr>
      <w:r>
        <w:t xml:space="preserve">University of Milan-Bicocca. “Research in Astrophysics and Space Sciences.” Available at: www.unimib.it</w:t>
      </w:r>
    </w:p>
    <w:p>
      <w:pPr>
        <w:numPr>
          <w:ilvl w:val="0"/>
          <w:numId w:val="1001"/>
        </w:numPr>
        <w:pStyle w:val="Compact"/>
      </w:pPr>
      <w:r>
        <w:t xml:space="preserve">European Space Agency (ESA). “Collaborative Projects with Italian Research Institutions.” Available at: www.esa.int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Astronomer in Italy, Milan</dc:title>
  <dc:creator/>
  <dc:language>en</dc:language>
  <cp:keywords/>
  <dcterms:created xsi:type="dcterms:W3CDTF">2026-07-23T06:47:15Z</dcterms:created>
  <dcterms:modified xsi:type="dcterms:W3CDTF">2026-07-23T06:47:15Z</dcterms:modified>
</cp:coreProperties>
</file>

<file path=docProps/custom.xml><?xml version="1.0" encoding="utf-8"?>
<Properties xmlns="http://schemas.openxmlformats.org/officeDocument/2006/custom-properties" xmlns:vt="http://schemas.openxmlformats.org/officeDocument/2006/docPropsVTypes"/>
</file>