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Astronomer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00d2a1c726eaa8cf713b49ed00638949c69db35"/>
    <w:p>
      <w:pPr>
        <w:pStyle w:val="Heading1"/>
      </w:pPr>
      <w:r>
        <w:t xml:space="preserve">Abstract Academic Document: The Role of an Astronomer in Japan's Kyoto Region</w:t>
      </w:r>
    </w:p>
    <w:p>
      <w:pPr>
        <w:pStyle w:val="FirstParagraph"/>
      </w:pPr>
      <w:r>
        <w:rPr>
          <w:bCs/>
          <w:b/>
        </w:rPr>
        <w:t xml:space="preserve">Keywords:</w:t>
      </w:r>
      <w:r>
        <w:t xml:space="preserve"> </w:t>
      </w:r>
      <w:r>
        <w:t xml:space="preserve">Abstract academic, Astronomer, Japan Kyoto</w:t>
      </w:r>
    </w:p>
    <w:p>
      <w:pPr>
        <w:pStyle w:val="BodyText"/>
      </w:pPr>
      <w:r>
        <w:t xml:space="preserve">This abstract academic document explores the multifaceted role of an astronomer within the context of Japan’s Kyoto region. As a hub for scientific inquiry and cultural heritage, Kyoto offers a unique environment where historical traditions intersect with modern advancements in astronomy. The Astronomer in Kyoto is not merely a researcher but also an educator, collaborator, and innovator who contributes to both local and global scientific communities. This document delves into the academic significance of such a role, emphasizing the integration of traditional Japanese knowledge systems with contemporary astrophysical research.</w:t>
      </w:r>
    </w:p>
    <w:bookmarkStart w:id="20" w:name="X2f046954f1dd2caba5a40eed829eb20fc2ddca0"/>
    <w:p>
      <w:pPr>
        <w:pStyle w:val="Heading2"/>
      </w:pPr>
      <w:r>
        <w:t xml:space="preserve">1. Introduction: Kyoto as a Nexus for Astronomical Research</w:t>
      </w:r>
    </w:p>
    <w:p>
      <w:pPr>
        <w:pStyle w:val="FirstParagraph"/>
      </w:pPr>
      <w:r>
        <w:t xml:space="preserve">Kyoto, historically recognized as Japan’s cultural and intellectual capital, has long been a center for scientific exploration. From the Edo period to the present day, Kyoto has nurtured scholars who have contributed to fields ranging from mathematics to astronomy. The Astronomer in Kyoto today operates within this legacy, leveraging the city’s access to cutting-edge facilities such as the National Astronomical Observatory of Japan (NAOJ) and its affiliated institutes. These institutions provide state-of-the-art telescopes, computational resources, and collaborative networks that enable groundbreaking research into cosmic phenomena.</w:t>
      </w:r>
    </w:p>
    <w:p>
      <w:pPr>
        <w:pStyle w:val="BodyText"/>
      </w:pPr>
      <w:r>
        <w:t xml:space="preserve">The Astronomer in Kyoto is positioned at the intersection of tradition and innovation. While modern technology dominates contemporary astronomical research, the region’s historical emphasis on precision science—such as the development of astrolabes and celestial maps by Edo-period scholars—provides a foundational perspective that informs current methodologies. This dual heritage underscores the importance of an abstract academic approach, where theoretical frameworks are tested against empirical observations.</w:t>
      </w:r>
    </w:p>
    <w:bookmarkEnd w:id="20"/>
    <w:bookmarkStart w:id="21" w:name="the-astronomers-academic-contributions"/>
    <w:p>
      <w:pPr>
        <w:pStyle w:val="Heading2"/>
      </w:pPr>
      <w:r>
        <w:t xml:space="preserve">2. The Astronomer’s Academic Contributions</w:t>
      </w:r>
    </w:p>
    <w:p>
      <w:pPr>
        <w:pStyle w:val="FirstParagraph"/>
      </w:pPr>
      <w:r>
        <w:t xml:space="preserve">The role of the Astronomer in Kyoto is defined by their contributions to academic research, which often focus on topics such as exoplanetary systems, cosmology, and the interstellar medium. For instance, recent studies conducted by Kyoto-based astronomers have advanced our understanding of star formation in distant galaxies through data collected from NAOJ’s Subaru Telescope. These efforts are part of a broader international collaboration that exemplifies Kyoto’s commitment to fostering global scientific cooperation.</w:t>
      </w:r>
    </w:p>
    <w:p>
      <w:pPr>
        <w:pStyle w:val="BodyText"/>
      </w:pPr>
      <w:r>
        <w:t xml:space="preserve">An abstract academic approach is critical in these endeavors. By applying rigorous analytical methods and theoretical models, the Astronomer in Kyoto investigates phenomena such as dark matter distribution or the cosmic microwave background radiation. Such work requires not only technical expertise but also a deep engagement with interdisciplinary fields like physics, mathematics, and computer science.</w:t>
      </w:r>
    </w:p>
    <w:p>
      <w:pPr>
        <w:pStyle w:val="BodyText"/>
      </w:pPr>
      <w:r>
        <w:t xml:space="preserve">Moreover, the Astronomer’s role extends beyond research. They often serve as mentors to graduate students and postdoctoral researchers at Kyoto University and other local institutions. By integrating theoretical instruction with hands-on experience in observatories or data analysis labs, they cultivate the next generation of scientists who can address complex questions about the universe.</w:t>
      </w:r>
    </w:p>
    <w:bookmarkEnd w:id="21"/>
    <w:bookmarkStart w:id="22" w:name="cultural-and-educational-impact"/>
    <w:p>
      <w:pPr>
        <w:pStyle w:val="Heading2"/>
      </w:pPr>
      <w:r>
        <w:t xml:space="preserve">3. Cultural and Educational Impact</w:t>
      </w:r>
    </w:p>
    <w:p>
      <w:pPr>
        <w:pStyle w:val="FirstParagraph"/>
      </w:pPr>
      <w:r>
        <w:t xml:space="preserve">The Astronomer in Kyoto plays a pivotal role in bridging the gap between academic research and public engagement. Given Japan’s cultural emphasis on education, Kyoto-based astronomers frequently collaborate with schools, museums, and community organizations to promote STEM (science, technology, engineering, mathematics) education. For example, outreach programs led by these researchers have introduced students to concepts like gravitational waves and black holes through interactive workshops and virtual tours of observatories.</w:t>
      </w:r>
    </w:p>
    <w:p>
      <w:pPr>
        <w:pStyle w:val="BodyText"/>
      </w:pPr>
      <w:r>
        <w:t xml:space="preserve">This educational impact is further amplified by the Astronomer’s integration of traditional Japanese culture into their work. Kyoto’s historical sites, such as the Kiyomizu-dera temple, often host lectures or stargazing events that draw parallels between ancient astronomical practices and modern discoveries. Such initiatives highlight how an abstract academic perspective can make science accessible and culturally relevant.</w:t>
      </w:r>
    </w:p>
    <w:bookmarkEnd w:id="22"/>
    <w:bookmarkStart w:id="23" w:name="Xa5dcc82d25537c80ee4a0e5f25ade4a15ca2c9f"/>
    <w:p>
      <w:pPr>
        <w:pStyle w:val="Heading2"/>
      </w:pPr>
      <w:r>
        <w:t xml:space="preserve">4. Collaborative Networks and Technological Advancements</w:t>
      </w:r>
    </w:p>
    <w:p>
      <w:pPr>
        <w:pStyle w:val="FirstParagraph"/>
      </w:pPr>
      <w:r>
        <w:t xml:space="preserve">The Astronomer in Kyoto operates within a dynamic network of international collaborations. Partnerships with institutions like NASA, the European Southern Observatory (ESO), and the Max Planck Institute for Astronomy enable access to global data sets and instrumentation. These collaborations are essential for addressing large-scale questions, such as the nature of dark energy or the search for extraterrestrial life.</w:t>
      </w:r>
    </w:p>
    <w:p>
      <w:pPr>
        <w:pStyle w:val="BodyText"/>
      </w:pPr>
      <w:r>
        <w:t xml:space="preserve">Technological advancements in Kyoto’s observatories also play a crucial role. The use of adaptive optics systems and machine learning algorithms allows astronomers to process vast amounts of data more efficiently. For instance, recent projects have utilized AI to analyze light curves from variable stars, contributing to our understanding of stellar evolution.</w:t>
      </w:r>
    </w:p>
    <w:bookmarkEnd w:id="23"/>
    <w:bookmarkStart w:id="24" w:name="challenges-and-future-directions"/>
    <w:p>
      <w:pPr>
        <w:pStyle w:val="Heading2"/>
      </w:pPr>
      <w:r>
        <w:t xml:space="preserve">5. Challenges and Future Directions</w:t>
      </w:r>
    </w:p>
    <w:p>
      <w:pPr>
        <w:pStyle w:val="FirstParagraph"/>
      </w:pPr>
      <w:r>
        <w:t xml:space="preserve">Despite its strengths, the Astronomer in Kyoto faces challenges such as funding constraints for long-term research projects and the need to maintain public interest in a rapidly evolving scientific landscape. However, these challenges are met with resilience, as seen in initiatives like the Kyoto Astronomical Society’s annual symposiums, which bring together researchers, educators, and enthusiasts to discuss emerging trends.</w:t>
      </w:r>
    </w:p>
    <w:p>
      <w:pPr>
        <w:pStyle w:val="BodyText"/>
      </w:pPr>
      <w:r>
        <w:t xml:space="preserve">Looking ahead, the Astronomer in Kyoto is poised to lead research on topics such as multi-messenger astronomy—combining gravitational wave data with electromagnetic observations—and the development of next-generation telescopes. These efforts will further solidify Kyoto’s position as a global leader in astronomical innovation.</w:t>
      </w:r>
    </w:p>
    <w:bookmarkEnd w:id="24"/>
    <w:bookmarkStart w:id="25" w:name="conclusion"/>
    <w:p>
      <w:pPr>
        <w:pStyle w:val="Heading2"/>
      </w:pPr>
      <w:r>
        <w:t xml:space="preserve">6. Conclusion</w:t>
      </w:r>
    </w:p>
    <w:p>
      <w:pPr>
        <w:pStyle w:val="FirstParagraph"/>
      </w:pPr>
      <w:r>
        <w:t xml:space="preserve">The Astronomer in Japan’s Kyoto region exemplifies the synergy between academic rigor and cultural context. Through their research, education, and collaboration, they advance our understanding of the cosmos while honoring Kyoto’s legacy as a center for intellectual inquiry. This abstract academic document underscores the indispensable role of such astronomers in shaping both local scientific communities and global astronomical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Astronomer in Japan Kyoto</dc:title>
  <dc:creator/>
  <dc:language>en</dc:language>
  <cp:keywords/>
  <dcterms:created xsi:type="dcterms:W3CDTF">2026-07-23T10:09:40Z</dcterms:created>
  <dcterms:modified xsi:type="dcterms:W3CDTF">2026-07-23T10:09:40Z</dcterms:modified>
</cp:coreProperties>
</file>

<file path=docProps/custom.xml><?xml version="1.0" encoding="utf-8"?>
<Properties xmlns="http://schemas.openxmlformats.org/officeDocument/2006/custom-properties" xmlns:vt="http://schemas.openxmlformats.org/officeDocument/2006/docPropsVTypes"/>
</file>