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e28af2c671755a0789da57a00369c131233ed2f"/>
    <w:p>
      <w:pPr>
        <w:pStyle w:val="Heading1"/>
      </w:pPr>
      <w:r>
        <w:t xml:space="preserve">Abstract Academic Document: The Role of the Astronomer in Advancing Scientific Knowledge within Russia, Moscow</w:t>
      </w:r>
    </w:p>
    <w:p>
      <w:pPr>
        <w:pStyle w:val="FirstParagraph"/>
      </w:pPr>
      <w:r>
        <w:t xml:space="preserve">This abstract academic document explores the significance of the astronomer as a pivotal figure in scientific research and education, with particular emphasis on their contributions to the academic and cultural landscape of Russia, specifically Moscow. As a city historically renowned for its intellectual heritage and scientific achievements, Moscow has long served as a hub for astronomical studies, from the establishment of observatories to the development of cutting-edge technologies that push the boundaries of human understanding. The astronomer in this context is not merely an observer of celestial phenomena but a critical architect of knowledge, shaping both theoretical frameworks and practical applications in fields ranging from astrophysics to space exploration.</w:t>
      </w:r>
    </w:p>
    <w:bookmarkStart w:id="20" w:name="X034d65dabb159ec4fe75a2e1e4a8d969e79c1b2"/>
    <w:p>
      <w:pPr>
        <w:pStyle w:val="Heading2"/>
      </w:pPr>
      <w:r>
        <w:t xml:space="preserve">Historical Context and Academic Foundations</w:t>
      </w:r>
    </w:p>
    <w:p>
      <w:pPr>
        <w:pStyle w:val="FirstParagraph"/>
      </w:pPr>
      <w:r>
        <w:t xml:space="preserve">Moscow's connection to astronomy dates back centuries, with the city hosting one of the earliest centers for astronomical study in Europe. The Pulkovo Observatory, founded in 1839 and located just south of Moscow, has historically played a central role in advancing Russian astronomy. This institution, along with others such as the Sternberg Astronomical Institute at Moscow State University (MSU), has fostered generations of astronomers who have contributed to global scientific progress. The academic rigor and interdisciplinary approach cultivated in these institutions reflect the broader ethos of Russia's commitment to science, where the astronomer is seen as a custodian of both empirical inquiry and philosophical reflection.</w:t>
      </w:r>
    </w:p>
    <w:p>
      <w:pPr>
        <w:pStyle w:val="BodyText"/>
      </w:pPr>
      <w:r>
        <w:t xml:space="preserve">The role of the astronomer in Moscow extends beyond mere observation. Historically, astronomers have been instrumental in mapping celestial bodies, predicting astronomical events such as eclipses and cometary trajectories, and developing mathematical models to explain cosmic phenomena. These contributions were not only academically groundbreaking but also had practical implications for navigation, timekeeping, and even cultural identity. In the Soviet era, Moscow became a focal point for space research through institutions like the Space Research Institute (IKI), where astronomers collaborated with engineers to achieve milestones such as the launch of Sputnik 1 in 1957—the first artificial satellite to orbit Earth.</w:t>
      </w:r>
    </w:p>
    <w:bookmarkEnd w:id="20"/>
    <w:bookmarkStart w:id="21" w:name="X5d98f7d0b742b3e69e220863043b5c509a7a16b"/>
    <w:p>
      <w:pPr>
        <w:pStyle w:val="Heading2"/>
      </w:pPr>
      <w:r>
        <w:t xml:space="preserve">Modern Contributions and Research Priorities</w:t>
      </w:r>
    </w:p>
    <w:p>
      <w:pPr>
        <w:pStyle w:val="FirstParagraph"/>
      </w:pPr>
      <w:r>
        <w:t xml:space="preserve">Today, the astronomer in Moscow continues to play a vital role in addressing contemporary scientific challenges. With the rapid advancement of technology, modern astronomers leverage powerful telescopes, computational models, and satellite data to study distant galaxies, exoplanets, dark matter, and the origins of the universe. Institutions such as MSU's Department of Astronomy and the Russian Academy of Sciences have become global leaders in these fields. For instance, Russian astronomers have made significant contributions to understanding cosmic microwave background radiation—a key piece of evidence for the Big Bang theory—and have participated in international projects like the James Webb Space Telescope (JWST) and the Square Kilometre Array (SKA).</w:t>
      </w:r>
    </w:p>
    <w:p>
      <w:pPr>
        <w:pStyle w:val="BodyText"/>
      </w:pPr>
      <w:r>
        <w:t xml:space="preserve">In Moscow, research priorities often align with national interests. The Russian space agency, Roscosmos, frequently collaborates with astronomers to develop missions aimed at exploring Mars, asteroids, and other celestial bodies. This synergy between academia and industry underscores the astronomer's dual role as a researcher and a contributor to national technological progress. Furthermore, Moscow-based astronomers are actively involved in monitoring near-Earth objects (NEOs), which is critical for planetary defense initiatives supported by organizations such as NASA and the European Space Agency (ESA).</w:t>
      </w:r>
    </w:p>
    <w:bookmarkEnd w:id="21"/>
    <w:bookmarkStart w:id="22" w:name="educational-and-cultural-impact"/>
    <w:p>
      <w:pPr>
        <w:pStyle w:val="Heading2"/>
      </w:pPr>
      <w:r>
        <w:t xml:space="preserve">Educational and Cultural Impact</w:t>
      </w:r>
    </w:p>
    <w:p>
      <w:pPr>
        <w:pStyle w:val="FirstParagraph"/>
      </w:pPr>
      <w:r>
        <w:t xml:space="preserve">The astronomer in Moscow also serves as an educator, inspiring future generations of scientists through formal academic programs and public outreach. Universities such as MSU offer rigorous undergraduate and graduate courses in astronomy, astrophysics, and related disciplines, producing graduates who go on to lead research teams globally. These programs often emphasize interdisciplinary learning, integrating mathematics, physics, computer science, and even philosophy to provide students with a holistic understanding of the cosmos.</w:t>
      </w:r>
    </w:p>
    <w:p>
      <w:pPr>
        <w:pStyle w:val="BodyText"/>
      </w:pPr>
      <w:r>
        <w:t xml:space="preserve">Beyond academia, astronomers in Moscow engage in public lectures, planetarium programs, and citizen science initiatives to demystify the universe for broader audiences. This cultural outreach is particularly significant in a country where scientific literacy has historically been both a strength and an area for growth. By translating complex astronomical concepts into accessible formats, astronomers help bridge the gap between scientific communities and the general public—a role that is especially vital in urban centers like Moscow, where population density and access to resources can vary widely.</w:t>
      </w:r>
    </w:p>
    <w:bookmarkEnd w:id="22"/>
    <w:bookmarkStart w:id="23" w:name="challenges-and-opportunities"/>
    <w:p>
      <w:pPr>
        <w:pStyle w:val="Heading2"/>
      </w:pPr>
      <w:r>
        <w:t xml:space="preserve">Challenges and Opportunities</w:t>
      </w:r>
    </w:p>
    <w:p>
      <w:pPr>
        <w:pStyle w:val="FirstParagraph"/>
      </w:pPr>
      <w:r>
        <w:t xml:space="preserve">Despite its achievements, the astronomer in Moscow faces unique challenges. Funding for scientific research has fluctuated under different political regimes, sometimes limiting the scope of long-term projects. Additionally, geopolitical tensions have occasionally restricted international collaboration, which is crucial for accessing data from global observatories and space missions. However, these challenges also present opportunities for innovation—such as the development of indigenous technologies or the creation of new partnerships with emerging scientific nations.</w:t>
      </w:r>
    </w:p>
    <w:p>
      <w:pPr>
        <w:pStyle w:val="BodyText"/>
      </w:pPr>
      <w:r>
        <w:t xml:space="preserve">The current era offers unprecedented possibilities for astronomers in Moscow. With advancements in artificial intelligence and machine learning, data analysis has become more efficient, enabling researchers to process vast astronomical datasets at unprecedented speeds. Furthermore, initiatives like the Russian government's "Science and Technology Development Strategy" aim to bolster funding for fundamental research, positioning Moscow as a leader in both theoretical and applied astronomy.</w:t>
      </w:r>
    </w:p>
    <w:bookmarkEnd w:id="23"/>
    <w:bookmarkStart w:id="24" w:name="conclusion"/>
    <w:p>
      <w:pPr>
        <w:pStyle w:val="Heading2"/>
      </w:pPr>
      <w:r>
        <w:t xml:space="preserve">Conclusion</w:t>
      </w:r>
    </w:p>
    <w:p>
      <w:pPr>
        <w:pStyle w:val="FirstParagraph"/>
      </w:pPr>
      <w:r>
        <w:t xml:space="preserve">In conclusion, the astronomer in Russia, particularly within Moscow's academic and scientific ecosystem, occupies a multifaceted role that spans discovery, education, and cultural influence. From its historical roots to its modern contributions, Moscow has consistently demonstrated the importance of investing in astronomical research as a driver of innovation and national pride. As the field continues to evolve, the astronomer remains a cornerstone of Russia's scientific identity—a beacon guiding both domestic progress and global collaboration in the quest to unravel the mysteries of the universe.</w:t>
      </w:r>
    </w:p>
    <w:p>
      <w:pPr>
        <w:pStyle w:val="BodyText"/>
      </w:pPr>
      <w:r>
        <w:t xml:space="preserve">This abstract academic document underscores that, regardless of technological advancements or political shifts, the astronomer in Moscow will continue to shape our understanding of space and time, ensuring that Russia remains a formidable force in the international scientific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Russia Moscow</dc:title>
  <dc:creator/>
  <dc:language>en</dc:language>
  <cp:keywords/>
  <dcterms:created xsi:type="dcterms:W3CDTF">2026-07-21T02:25:54Z</dcterms:created>
  <dcterms:modified xsi:type="dcterms:W3CDTF">2026-07-21T02:25:54Z</dcterms:modified>
</cp:coreProperties>
</file>

<file path=docProps/custom.xml><?xml version="1.0" encoding="utf-8"?>
<Properties xmlns="http://schemas.openxmlformats.org/officeDocument/2006/custom-properties" xmlns:vt="http://schemas.openxmlformats.org/officeDocument/2006/docPropsVTypes"/>
</file>