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w:t>
      </w:r>
      <w:r>
        <w:t xml:space="preserve"> </w:t>
      </w:r>
      <w:r>
        <w:t xml:space="preserve">Spain</w:t>
      </w:r>
      <w:r>
        <w:t xml:space="preserve"> </w:t>
      </w:r>
      <w:r>
        <w:t xml:space="preserve">Barcelona:</w:t>
      </w:r>
      <w:r>
        <w:t xml:space="preserve"> </w:t>
      </w:r>
      <w:r>
        <w:t xml:space="preserve">An</w:t>
      </w:r>
      <w:r>
        <w:t xml:space="preserve"> </w:t>
      </w:r>
      <w:r>
        <w:t xml:space="preserve">Academic</w:t>
      </w:r>
      <w:r>
        <w:t xml:space="preserve"> </w:t>
      </w:r>
      <w:r>
        <w:t xml:space="preserve">Abstract</w:t>
      </w:r>
    </w:p>
    <w:bookmarkStart w:id="26" w:name="Xb8f1377d513c7fa8437df2f56d1e98dd53bfc6d"/>
    <w:p>
      <w:pPr>
        <w:pStyle w:val="Heading1"/>
      </w:pPr>
      <w:r>
        <w:t xml:space="preserve">Astronomer in Spain Barcelona: An Academic Abstract on Research and Education</w:t>
      </w:r>
    </w:p>
    <w:p>
      <w:pPr>
        <w:pStyle w:val="FirstParagraph"/>
      </w:pPr>
      <w:r>
        <w:t xml:space="preserve">: This document presents an academic analysis of the role, contributions, and challenges faced by astronomers in , focusing on their research methodologies, educational impact, and integration into the broader scientific community. The study explores how astronomers in this region contribute to global astrophysical advancements while navigating local institutional and societal dynamics. It emphasizes the significance of roles within universities, observatories, and interdisciplinary projects in Barcelona, a city that has emerged as a hub for cutting-edge astronomical research in Europe.</w:t>
      </w:r>
    </w:p>
    <w:bookmarkStart w:id="20" w:name="X612fae88428ac4014785d739911436ac89da519"/>
    <w:p>
      <w:pPr>
        <w:pStyle w:val="Heading2"/>
      </w:pPr>
      <w:r>
        <w:t xml:space="preserve">The Role of Astronomers in Spain Barcelona</w:t>
      </w:r>
    </w:p>
    <w:p>
      <w:pPr>
        <w:pStyle w:val="FirstParagraph"/>
      </w:pPr>
      <w:r>
        <w:t xml:space="preserve">, renowned for its vibrant academic environment and technological innovation, hosts several institutions dedicated to advancing astronomy. The Universitat de Barcelona (UB), the Institute of Space Sciences (IEEC), and the Observatori Astronòmic de Montsec are key players in fostering astronomical research. Astronomers here work on diverse projects ranging from exoplanet discovery to cosmology, leveraging advanced technologies such as radio telescopes, optical observatories, and computational simulations. Their work not only contributes to global scientific knowledge but also positions as a critical node in the international astronomy network.</w:t>
      </w:r>
    </w:p>
    <w:p>
      <w:pPr>
        <w:pStyle w:val="BodyText"/>
      </w:pPr>
      <w:r>
        <w:t xml:space="preserve">professionals in this region often engage in collaborative efforts with European and international organizations, including the European Southern Observatory (ESO) and NASA. These partnerships enable access to state-of-the-art facilities like the Gran Telescopio Canarias (GTC) and the Atacama Large Millimeter/submillimeter Array (ALMA). Such collaborations underscore Barcelona’s strategic role in bridging local expertise with global scientific goals.</w:t>
      </w:r>
    </w:p>
    <w:bookmarkEnd w:id="20"/>
    <w:bookmarkStart w:id="21" w:name="research-methodologies-and-contributions"/>
    <w:p>
      <w:pPr>
        <w:pStyle w:val="Heading2"/>
      </w:pPr>
      <w:r>
        <w:t xml:space="preserve">Research Methodologies and Contributions</w:t>
      </w:r>
    </w:p>
    <w:p>
      <w:pPr>
        <w:pStyle w:val="FirstParagraph"/>
      </w:pPr>
      <w:r>
        <w:t xml:space="preserve">Astronomers in employ a multifaceted approach to research. Observational studies utilizing ground-based telescopes, such as the ones at the Observatori Astronòmic de Montsec, focus on stellar dynamics, galactic evolution, and dark matter distribution. Meanwhile, computational modeling is used to simulate cosmic phenomena like supernova explosions and black hole accretion disks. These methods are complemented by data analysis from space-based instruments like the Hubble Space Telescope (HST) and the James Webb Space Telescope (JWST), which provide unprecedented insights into distant galaxies.</w:t>
      </w:r>
    </w:p>
    <w:p>
      <w:pPr>
        <w:pStyle w:val="BodyText"/>
      </w:pPr>
      <w:r>
        <w:t xml:space="preserve">A notable area of research is exoplanet detection, where Barcelona-based astronomers contribute to missions like NASA’s Transiting Exoplanet Survey Satellite (TESS). By analyzing light curves and atmospheric spectra, they identify potentially habitable planets and study their atmospheres for biosignatures. This work has significant implications for astrobiology and the search for extraterrestrial life.</w:t>
      </w:r>
    </w:p>
    <w:bookmarkEnd w:id="21"/>
    <w:bookmarkStart w:id="22" w:name="educational-impact-and-outreach"/>
    <w:p>
      <w:pPr>
        <w:pStyle w:val="Heading2"/>
      </w:pPr>
      <w:r>
        <w:t xml:space="preserve">Educational Impact and Outreach</w:t>
      </w:r>
    </w:p>
    <w:p>
      <w:pPr>
        <w:pStyle w:val="FirstParagraph"/>
      </w:pPr>
      <w:r>
        <w:t xml:space="preserve">professionals in are deeply involved in education, mentoring students at both undergraduate and postgraduate levels. Institutions like the Universitat de Barcelona offer specialized programs in astrophysics, planetary science, and space engineering. These programs emphasize hands-on learning through laboratory experiments, fieldwork at observatories, and participation in research projects.</w:t>
      </w:r>
    </w:p>
    <w:p>
      <w:pPr>
        <w:pStyle w:val="BodyText"/>
      </w:pPr>
      <w:r>
        <w:t xml:space="preserve">Beyond academia, astronomers engage with the public through outreach initiatives such as stargazing events at Parc del Montjuïc and collaborations with museums like the Cosmocaixa. These efforts aim to demystify astronomy for schoolchildren, families, and lifelong learners. By promoting scientific literacy, Barcelona’s astronomical community fosters a culture of curiosity and innovation that extends beyond its academic institutions.</w:t>
      </w:r>
    </w:p>
    <w:bookmarkEnd w:id="22"/>
    <w:bookmarkStart w:id="23" w:name="challenges-and-opportunities"/>
    <w:p>
      <w:pPr>
        <w:pStyle w:val="Heading2"/>
      </w:pPr>
      <w:r>
        <w:t xml:space="preserve">Challenges and Opportunities</w:t>
      </w:r>
    </w:p>
    <w:p>
      <w:pPr>
        <w:pStyle w:val="FirstParagraph"/>
      </w:pPr>
      <w:r>
        <w:t xml:space="preserve">Despite its strengths, the field of astronomy in faces challenges. Funding constraints for infrastructure upgrades, such as high-resolution telescopes or supercomputers, can hinder research ambitions. Additionally, competition for grants from international agencies like the European Research Council (ERC) requires astronomers to demonstrate cutting-edge proposals that align with global priorities.</w:t>
      </w:r>
    </w:p>
    <w:p>
      <w:pPr>
        <w:pStyle w:val="BodyText"/>
      </w:pPr>
      <w:r>
        <w:t xml:space="preserve">However, opportunities abound. Barcelona’s proximity to the Mediterranean and its access to Europe’s leading observatories provide a unique geographic advantage. The city also benefits from its diverse population and cultural environment, which encourage interdisciplinary collaboration between astronomers, engineers, data scientists, and policymakers.</w:t>
      </w:r>
    </w:p>
    <w:bookmarkEnd w:id="23"/>
    <w:bookmarkStart w:id="24" w:name="X010b8f417f92cca253d4eab74f60a9cd4339c8e"/>
    <w:p>
      <w:pPr>
        <w:pStyle w:val="Heading2"/>
      </w:pPr>
      <w:r>
        <w:t xml:space="preserve">The Future of Astronomy in Spain Barcelona</w:t>
      </w:r>
    </w:p>
    <w:p>
      <w:pPr>
        <w:pStyle w:val="FirstParagraph"/>
      </w:pPr>
      <w:r>
        <w:t xml:space="preserve">roles in are poised for growth as new technologies like artificial intelligence (AI) and quantum computing become integrated into astronomical research. These tools can enhance data analysis, automate telescope operations, and simulate complex cosmic systems with greater precision.</w:t>
      </w:r>
    </w:p>
    <w:p>
      <w:pPr>
        <w:pStyle w:val="BodyText"/>
      </w:pPr>
      <w:r>
        <w:t xml:space="preserve">Furthermore, the planned construction of the European Extremely Large Telescope (E-ELT) in Chile offers Barcelona astronomers a platform to contribute to groundbreaking discoveries. By leveraging their expertise and infrastructure in Spain’s capital city of Catalonia, researchers can position as a leader in next-generation astronomy.</w:t>
      </w:r>
    </w:p>
    <w:bookmarkEnd w:id="24"/>
    <w:bookmarkStart w:id="25" w:name="conclusion"/>
    <w:p>
      <w:pPr>
        <w:pStyle w:val="Heading2"/>
      </w:pPr>
      <w:r>
        <w:t xml:space="preserve">Conclusion</w:t>
      </w:r>
    </w:p>
    <w:p>
      <w:pPr>
        <w:pStyle w:val="FirstParagraph"/>
      </w:pPr>
      <w:r>
        <w:t xml:space="preserve">In conclusion, the work of s in exemplifies the intersection of academic rigor, technological innovation, and public engagement. Their contributions to astrophysical research, educational programs, and international collaboration underscore their vital role in advancing humanity’s understanding of the universe. As challenges are addressed and opportunities embraced, is set to remain a cornerstone of astronomical exploration in Europe and beyond.</w:t>
      </w:r>
    </w:p>
    <w:p>
      <w:pPr>
        <w:pStyle w:val="BodyText"/>
      </w:pPr>
      <w:r>
        <w:t xml:space="preserve">This abstract academic document highlights the dynamic interplay between s in and their impact on scientific progress, education, and global partnerships.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 Spain Barcelona: An Academic Abstract</dc:title>
  <dc:creator/>
  <cp:keywords/>
  <dcterms:created xsi:type="dcterms:W3CDTF">2026-07-21T10:42:34Z</dcterms:created>
  <dcterms:modified xsi:type="dcterms:W3CDTF">2026-07-21T10:42:34Z</dcterms:modified>
</cp:coreProperties>
</file>

<file path=docProps/custom.xml><?xml version="1.0" encoding="utf-8"?>
<Properties xmlns="http://schemas.openxmlformats.org/officeDocument/2006/custom-properties" xmlns:vt="http://schemas.openxmlformats.org/officeDocument/2006/docPropsVTypes"/>
</file>