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5" w:name="X65aa3cd3972fd36b62e970c29223a6b2a9d7284"/>
    <w:p>
      <w:pPr>
        <w:pStyle w:val="Heading1"/>
      </w:pPr>
      <w:r>
        <w:t xml:space="preserve">Abstract Academic Document: The Role of an Astronomer in the United Kingdom, London</w:t>
      </w:r>
    </w:p>
    <w:p>
      <w:pPr>
        <w:pStyle w:val="FirstParagraph"/>
      </w:pPr>
      <w:r>
        <w:rPr>
          <w:bCs/>
          <w:b/>
        </w:rPr>
        <w:t xml:space="preserve">Astronomer</w:t>
      </w:r>
      <w:r>
        <w:t xml:space="preserve"> </w:t>
      </w:r>
      <w:r>
        <w:t xml:space="preserve">is a profession deeply intertwined with scientific inquiry, technological innovation, and historical legacy. In the</w:t>
      </w:r>
      <w:r>
        <w:t xml:space="preserve"> </w:t>
      </w:r>
      <w:r>
        <w:rPr>
          <w:bCs/>
          <w:b/>
        </w:rPr>
        <w:t xml:space="preserve">United Kingdom London</w:t>
      </w:r>
      <w:r>
        <w:t xml:space="preserve">, where academia and research have long been at the forefront of global intellectual progress, astronomers have played a pivotal role in advancing humanity's understanding of the cosmos. This academic abstract explores the multifaceted contributions of astronomers within London’s scientific ecosystem, emphasizing their work in astrophysics, planetary science, and cosmology. It also highlights how their research aligns with institutional frameworks such as the Royal Observatory Greenwich, University College London (UCL), and other prestigious institutions that have shaped astronomical studies in the UK.</w:t>
      </w:r>
    </w:p>
    <w:bookmarkStart w:id="20" w:name="X2746a7db31d23cad3632cf3918aa34d46ab52fb"/>
    <w:p>
      <w:pPr>
        <w:pStyle w:val="Heading2"/>
      </w:pPr>
      <w:r>
        <w:t xml:space="preserve">Historical Context of Astronomy in London</w:t>
      </w:r>
    </w:p>
    <w:p>
      <w:pPr>
        <w:pStyle w:val="FirstParagraph"/>
      </w:pPr>
      <w:r>
        <w:t xml:space="preserve">The</w:t>
      </w:r>
      <w:r>
        <w:t xml:space="preserve"> </w:t>
      </w:r>
      <w:r>
        <w:rPr>
          <w:bCs/>
          <w:b/>
        </w:rPr>
        <w:t xml:space="preserve">United Kingdom London</w:t>
      </w:r>
      <w:r>
        <w:t xml:space="preserve"> </w:t>
      </w:r>
      <w:r>
        <w:t xml:space="preserve">has a rich astronomical heritage dating back centuries. The establishment of the Royal Observatory at Greenwich in 1675 by King Charles II marked a formal commitment to astronomical research, which later became central to defining global timekeeping and navigation systems. This legacy continues today, with London serving as a hub for cutting-edge astronomical research and education. The city’s proximity to observatories, its world-class universities, and its historical ties to scientific innovation make it an ideal environment for</w:t>
      </w:r>
      <w:r>
        <w:t xml:space="preserve"> </w:t>
      </w:r>
      <w:r>
        <w:rPr>
          <w:bCs/>
          <w:b/>
        </w:rPr>
        <w:t xml:space="preserve">Astronomer</w:t>
      </w:r>
      <w:r>
        <w:t xml:space="preserve">s to pursue groundbreaking work.</w:t>
      </w:r>
    </w:p>
    <w:p>
      <w:pPr>
        <w:pStyle w:val="BodyText"/>
      </w:pPr>
      <w:r>
        <w:t xml:space="preserve">London-based astronomers have historically contributed to key discoveries, from mapping the stars in the 18th century to modern-day studies of exoplanets and dark matter. The interplay between historical institutions and contemporary research facilities ensures a seamless integration of tradition and innovation in the field. This dynamic environment fosters interdisciplinary collaboration, enabling</w:t>
      </w:r>
      <w:r>
        <w:t xml:space="preserve"> </w:t>
      </w:r>
      <w:r>
        <w:rPr>
          <w:bCs/>
          <w:b/>
        </w:rPr>
        <w:t xml:space="preserve">Astronomer</w:t>
      </w:r>
      <w:r>
        <w:t xml:space="preserve">s to tackle complex questions about the universe while leveraging London’s unique position as a global scientific capital.</w:t>
      </w:r>
    </w:p>
    <w:bookmarkEnd w:id="20"/>
    <w:bookmarkStart w:id="21" w:name="Xadd532bd89d507bd568ee545af18b392bc5f763"/>
    <w:p>
      <w:pPr>
        <w:pStyle w:val="Heading2"/>
      </w:pPr>
      <w:r>
        <w:t xml:space="preserve">The Role of an Astronomer in Modern Research</w:t>
      </w:r>
    </w:p>
    <w:p>
      <w:pPr>
        <w:pStyle w:val="FirstParagraph"/>
      </w:pPr>
      <w:r>
        <w:t xml:space="preserve">Today, an</w:t>
      </w:r>
      <w:r>
        <w:t xml:space="preserve"> </w:t>
      </w:r>
      <w:r>
        <w:rPr>
          <w:bCs/>
          <w:b/>
        </w:rPr>
        <w:t xml:space="preserve">Astronomer</w:t>
      </w:r>
      <w:r>
        <w:t xml:space="preserve"> </w:t>
      </w:r>
      <w:r>
        <w:t xml:space="preserve">in the</w:t>
      </w:r>
      <w:r>
        <w:t xml:space="preserve"> </w:t>
      </w:r>
      <w:r>
        <w:rPr>
          <w:bCs/>
          <w:b/>
        </w:rPr>
        <w:t xml:space="preserve">United Kingdom London</w:t>
      </w:r>
      <w:r>
        <w:t xml:space="preserve"> </w:t>
      </w:r>
      <w:r>
        <w:t xml:space="preserve">operates at the intersection of theoretical and observational sciences. Their work involves using advanced telescopes, such as those operated by the European Southern Observatory (ESO) or ground-based facilities like the James Webb Space Telescope, to gather data on celestial phenomena. This data is then analyzed through computational models and machine learning algorithms to uncover patterns in cosmic structures, star formation, and the behavior of black holes.</w:t>
      </w:r>
    </w:p>
    <w:p>
      <w:pPr>
        <w:pStyle w:val="BodyText"/>
      </w:pPr>
      <w:r>
        <w:t xml:space="preserve">London’s astronomical community is particularly active in fields such as cosmology and planetary science. For instance, researchers at UCL have been instrumental in studying the Large Hadron Collider’s implications for astrophysical theories, while others at Imperial College London focus on planetary geology and the search for extraterrestrial life. These efforts are supported by state-of-the-art infrastructure, including access to supercomputers and collaborative networks with international observatories.</w:t>
      </w:r>
    </w:p>
    <w:p>
      <w:pPr>
        <w:pStyle w:val="BodyText"/>
      </w:pPr>
      <w:r>
        <w:t xml:space="preserve">Moreover,</w:t>
      </w:r>
      <w:r>
        <w:t xml:space="preserve"> </w:t>
      </w:r>
      <w:r>
        <w:rPr>
          <w:bCs/>
          <w:b/>
        </w:rPr>
        <w:t xml:space="preserve">Astronomer</w:t>
      </w:r>
      <w:r>
        <w:t xml:space="preserve">s in London often engage in public outreach initiatives to demystify the universe for broader audiences. Through events at institutions like the Science Museum or collaborations with media outlets such as BBC Sky at Night, they bridge the gap between academic research and public engagement. This dual role—as both scientist and educator—underscores their significance within the UK’s scientific landscape.</w:t>
      </w:r>
    </w:p>
    <w:bookmarkEnd w:id="21"/>
    <w:bookmarkStart w:id="22" w:name="Xe4562be88c44b68a5b6ca35c977e9b1e6ae872d"/>
    <w:p>
      <w:pPr>
        <w:pStyle w:val="Heading2"/>
      </w:pPr>
      <w:r>
        <w:t xml:space="preserve">Challenges and Opportunities in London’s Astronomical Research</w:t>
      </w:r>
    </w:p>
    <w:p>
      <w:pPr>
        <w:pStyle w:val="FirstParagraph"/>
      </w:pPr>
      <w:r>
        <w:t xml:space="preserve">Despite its strengths, the</w:t>
      </w:r>
      <w:r>
        <w:t xml:space="preserve"> </w:t>
      </w:r>
      <w:r>
        <w:rPr>
          <w:bCs/>
          <w:b/>
        </w:rPr>
        <w:t xml:space="preserve">United Kingdom London</w:t>
      </w:r>
      <w:r>
        <w:t xml:space="preserve"> </w:t>
      </w:r>
      <w:r>
        <w:t xml:space="preserve">faces unique challenges in sustaining astronomical research. Urban light pollution poses a challenge for ground-based observatories, necessitating reliance on remote or space-based telescopes. However, this has also spurred innovations in adaptive optics and data analysis techniques that are now used globally.</w:t>
      </w:r>
    </w:p>
    <w:p>
      <w:pPr>
        <w:pStyle w:val="BodyText"/>
      </w:pPr>
      <w:r>
        <w:t xml:space="preserve">Economically, funding for astronomy is competitive within the UK’s broader scientific priorities. Nevertheless, London’s status as a global financial hub provides opportunities for private-sector partnerships. For example, collaborations between academia and tech companies have led to advancements in AI-driven astrophysical modeling and satellite-based observational tools.</w:t>
      </w:r>
    </w:p>
    <w:p>
      <w:pPr>
        <w:pStyle w:val="BodyText"/>
      </w:pPr>
      <w:r>
        <w:t xml:space="preserve">Additionally, the UK’s participation in international projects such as the Square Kilometre Array (SKA) or the European Space Agency (ESA) highlights London’s role in shaping global astronomy.</w:t>
      </w:r>
      <w:r>
        <w:t xml:space="preserve"> </w:t>
      </w:r>
      <w:r>
        <w:rPr>
          <w:bCs/>
          <w:b/>
        </w:rPr>
        <w:t xml:space="preserve">Astronomer</w:t>
      </w:r>
      <w:r>
        <w:t xml:space="preserve">s here contribute not only to data collection but also to policy discussions that influence future space exploration missions.</w:t>
      </w:r>
    </w:p>
    <w:bookmarkEnd w:id="22"/>
    <w:bookmarkStart w:id="23" w:name="Xdb52466857b8a2b1c83e5285f95c872b25d7f7a"/>
    <w:p>
      <w:pPr>
        <w:pStyle w:val="Heading2"/>
      </w:pPr>
      <w:r>
        <w:t xml:space="preserve">Educational and Institutional Contributions</w:t>
      </w:r>
    </w:p>
    <w:p>
      <w:pPr>
        <w:pStyle w:val="FirstParagraph"/>
      </w:pPr>
      <w:r>
        <w:t xml:space="preserve">The</w:t>
      </w:r>
      <w:r>
        <w:t xml:space="preserve"> </w:t>
      </w:r>
      <w:r>
        <w:rPr>
          <w:bCs/>
          <w:b/>
        </w:rPr>
        <w:t xml:space="preserve">United Kingdom London</w:t>
      </w:r>
      <w:r>
        <w:t xml:space="preserve"> </w:t>
      </w:r>
      <w:r>
        <w:t xml:space="preserve">is home to several leading institutions that train the next generation of astronomers. UCL’s Department of Physics and Astronomy, for example, offers programs in astrophysics with a focus on cosmology and computational methods. Similarly, the University of London’s Institute of Astronomy provides specialized training in observational techniques and theoretical modeling.</w:t>
      </w:r>
    </w:p>
    <w:p>
      <w:pPr>
        <w:pStyle w:val="BodyText"/>
      </w:pPr>
      <w:r>
        <w:t xml:space="preserve">These educational frameworks are supported by research councils such as the Science and Technology Facilities Council (STFC), which fund projects ranging from solar physics to astrobiology. The integration of interdisciplinary approaches—such as combining astrophysics with computer science or environmental studies—has positioned London’s astronomical community at the forefront of emerging fields like astroclimatology and exoplanetary habitability.</w:t>
      </w:r>
    </w:p>
    <w:p>
      <w:pPr>
        <w:pStyle w:val="BodyText"/>
      </w:pPr>
      <w:r>
        <w:t xml:space="preserve">Moreover, the presence of museums and historical sites, such as the Royal Observatory Greenwich, ensures that students and researchers alike remain connected to the field’s heritage. This blend of past and present enriches both academic discourse and public engagement with astronomy.</w:t>
      </w:r>
    </w:p>
    <w:bookmarkEnd w:id="23"/>
    <w:bookmarkStart w:id="24" w:name="conclusion"/>
    <w:p>
      <w:pPr>
        <w:pStyle w:val="Heading2"/>
      </w:pPr>
      <w:r>
        <w:t xml:space="preserve">Conclusion</w:t>
      </w:r>
    </w:p>
    <w:p>
      <w:pPr>
        <w:pStyle w:val="FirstParagraph"/>
      </w:pPr>
      <w:r>
        <w:t xml:space="preserve">In conclusion, an</w:t>
      </w:r>
      <w:r>
        <w:t xml:space="preserve"> </w:t>
      </w:r>
      <w:r>
        <w:rPr>
          <w:bCs/>
          <w:b/>
        </w:rPr>
        <w:t xml:space="preserve">Astronomer</w:t>
      </w:r>
      <w:r>
        <w:t xml:space="preserve"> </w:t>
      </w:r>
      <w:r>
        <w:t xml:space="preserve">in the</w:t>
      </w:r>
      <w:r>
        <w:t xml:space="preserve"> </w:t>
      </w:r>
      <w:r>
        <w:rPr>
          <w:bCs/>
          <w:b/>
        </w:rPr>
        <w:t xml:space="preserve">United Kingdom London</w:t>
      </w:r>
      <w:r>
        <w:t xml:space="preserve"> </w:t>
      </w:r>
      <w:r>
        <w:t xml:space="preserve">operates within a unique confluence of history, education, and innovation. Their work not only advances scientific knowledge but also reinforces London’s reputation as a global leader in astronomy. By leveraging the city’s institutional resources, collaborative networks, and technological expertise, these researchers continue to unlock the mysteries of the cosmos while addressing contemporary challenges such as climate change impacts on space exploration or ethical considerations in planetary science.</w:t>
      </w:r>
    </w:p>
    <w:p>
      <w:pPr>
        <w:pStyle w:val="BodyText"/>
      </w:pPr>
      <w:r>
        <w:t xml:space="preserve">The future of astronomical research in London hinges on sustained investment, interdisciplinary collaboration, and public engagement. As</w:t>
      </w:r>
      <w:r>
        <w:t xml:space="preserve"> </w:t>
      </w:r>
      <w:r>
        <w:rPr>
          <w:bCs/>
          <w:b/>
        </w:rPr>
        <w:t xml:space="preserve">Astronomer</w:t>
      </w:r>
      <w:r>
        <w:t xml:space="preserve">s navigate these complexities, their contributions will remain central to the UK’s scientific identity and its global role in unraveling the universe’s secrets.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the United Kingdom London</dc:title>
  <dc:creator/>
  <dc:language>en</dc:language>
  <cp:keywords/>
  <dcterms:created xsi:type="dcterms:W3CDTF">2026-07-23T20:55:30Z</dcterms:created>
  <dcterms:modified xsi:type="dcterms:W3CDTF">2026-07-23T20:55:30Z</dcterms:modified>
</cp:coreProperties>
</file>

<file path=docProps/custom.xml><?xml version="1.0" encoding="utf-8"?>
<Properties xmlns="http://schemas.openxmlformats.org/officeDocument/2006/custom-properties" xmlns:vt="http://schemas.openxmlformats.org/officeDocument/2006/docPropsVTypes"/>
</file>