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c404e91e16e74e18c49eb8a4df433cda63d8b4f"/>
    <w:p>
      <w:pPr>
        <w:pStyle w:val="Heading1"/>
      </w:pPr>
      <w:r>
        <w:t xml:space="preserve">Abstract Academic Document: The Role of the Astronomer in Vietnam Ho Chi Minh City</w:t>
      </w:r>
    </w:p>
    <w:p>
      <w:pPr>
        <w:pStyle w:val="FirstParagraph"/>
      </w:pPr>
      <w:r>
        <w:t xml:space="preserve">The field of astronomy has long captivated human curiosity, offering profound insights into the cosmos and our place within it. In recent decades, Vietnam has emerged as a growing hub for scientific research, with Ho Chi Minh City (HCMC) serving as a dynamic center for academic and technological innovation. This abstract academic document explores the contributions of astronomers in HCMC, emphasizing their role in advancing scientific knowledge while addressing unique challenges posed by the city’s urban environment. The study highlights how Vietnamese astronomers are leveraging local resources, international collaborations, and modern technologies to overcome obstacles such as light pollution and limited infrastructure, positioning HCMC as a promising node in the global astronomical community.</w:t>
      </w:r>
    </w:p>
    <w:bookmarkStart w:id="20" w:name="Xf81b9a526e45a0a7217093092248fedd4af9273"/>
    <w:p>
      <w:pPr>
        <w:pStyle w:val="Heading2"/>
      </w:pPr>
      <w:r>
        <w:t xml:space="preserve">The Astronomer in Vietnam Ho Chi Minh City: A Unique Context</w:t>
      </w:r>
    </w:p>
    <w:p>
      <w:pPr>
        <w:pStyle w:val="FirstParagraph"/>
      </w:pPr>
      <w:r>
        <w:t xml:space="preserve">Vietnam’s rapid economic growth over the past 30 years has transformed Ho Chi Minh City into one of Southeast Asia’s most populous and technologically advanced urban centers. However, this growth has also introduced challenges for astronomers working within or near the city. Light pollution, caused by dense urban development and industrial activity, significantly limits the visibility of celestial phenomena from HCMC itself. Despite these limitations, Vietnamese astronomers have demonstrated remarkable adaptability by integrating remote observatories and digital tools into their research frameworks.</w:t>
      </w:r>
    </w:p>
    <w:p>
      <w:pPr>
        <w:pStyle w:val="BodyText"/>
      </w:pPr>
      <w:r>
        <w:t xml:space="preserve">Ho Chi Minh City is home to several institutions dedicated to scientific research, including the Vietnam National University (VNU) and the Vietnam Academy of Science and Technology (VAST). These organizations have established astronomy-related programs that train students in observational techniques, astrophysics, and data analysis. The Astronomer community in HCMC has grown steadily, with many professionals collaborating on international projects such as the Gaia mission or regional initiatives focused on exoplanet detection. This collaborative spirit reflects a broader trend of globalization in scientific research, where local expertise is increasingly valued for its unique perspectives and contributions.</w:t>
      </w:r>
    </w:p>
    <w:bookmarkEnd w:id="20"/>
    <w:bookmarkStart w:id="21" w:name="X7516e22a49328ced635982bfef0a3d951e5e584"/>
    <w:p>
      <w:pPr>
        <w:pStyle w:val="Heading2"/>
      </w:pPr>
      <w:r>
        <w:t xml:space="preserve">Challenges Faced by Astronomers in Ho Chi Minh City</w:t>
      </w:r>
    </w:p>
    <w:p>
      <w:pPr>
        <w:pStyle w:val="FirstParagraph"/>
      </w:pPr>
      <w:r>
        <w:t xml:space="preserve">One of the most pressing challenges for astronomers in HCMC is the city’s high level of light pollution. The constant glow from streetlights, commercial buildings, and residential areas creates a bright backdrop that obscures faint celestial objects such as distant galaxies or nebulae. This limitation has necessitated creative solutions, including partnerships with observatories located in less populated regions of Vietnam, such as the ones in the northern provinces of Lao Cai or Ha Giang. These remote sites offer darker skies and are strategically positioned to study specific astronomical phenomena.</w:t>
      </w:r>
    </w:p>
    <w:p>
      <w:pPr>
        <w:pStyle w:val="BodyText"/>
      </w:pPr>
      <w:r>
        <w:t xml:space="preserve">Another challenge is the relatively limited funding allocated to astronomy compared to other scientific disciplines. While HCMC’s economy has grown, resources for pure research—particularly in fields like observational astronomy—remain constrained. This has led astronomers in Vietnam to prioritize cost-effective methods, such as utilizing open-source software for data analysis or collaborating with international partners who can provide access to advanced instrumentation.</w:t>
      </w:r>
    </w:p>
    <w:bookmarkEnd w:id="21"/>
    <w:bookmarkStart w:id="22" w:name="Xf3a939d1e58ca434e81dc0dc0e27a55eaeefe82"/>
    <w:p>
      <w:pPr>
        <w:pStyle w:val="Heading2"/>
      </w:pPr>
      <w:r>
        <w:t xml:space="preserve">Advancements and Innovations in Astronomical Research</w:t>
      </w:r>
    </w:p>
    <w:p>
      <w:pPr>
        <w:pStyle w:val="FirstParagraph"/>
      </w:pPr>
      <w:r>
        <w:t xml:space="preserve">Despite these challenges, Vietnamese astronomers have made notable contributions to the field. For instance, researchers from HCMC-based institutions have participated in studies on radio astronomy, using facilities like the South African Radio Astronomy Observatory (SARAO) to explore cosmic microwave background radiation. Additionally, local teams have contributed to citizen science projects such as Planet Hunters, where data from space telescopes is analyzed by volunteers to identify exoplanets.</w:t>
      </w:r>
    </w:p>
    <w:p>
      <w:pPr>
        <w:pStyle w:val="BodyText"/>
      </w:pPr>
      <w:r>
        <w:t xml:space="preserve">The rise of digital technologies has also empowered astronomers in HCMC. Online platforms and remote telescope networks allow researchers to conduct observations without needing to travel to distant observatories. This approach has democratized access to high-quality astronomical data, enabling scientists in developing regions like Vietnam to compete with their counterparts in more established scientific centers.</w:t>
      </w:r>
    </w:p>
    <w:bookmarkEnd w:id="22"/>
    <w:bookmarkStart w:id="23" w:name="education-and-public-engagement"/>
    <w:p>
      <w:pPr>
        <w:pStyle w:val="Heading2"/>
      </w:pPr>
      <w:r>
        <w:t xml:space="preserve">Education and Public Engagement</w:t>
      </w:r>
    </w:p>
    <w:p>
      <w:pPr>
        <w:pStyle w:val="FirstParagraph"/>
      </w:pPr>
      <w:r>
        <w:t xml:space="preserve">Astronomers in Ho Chi Minh City have also prioritized public outreach and education. Given the city’s large population, there is a growing demand for science literacy programs that demystify astronomical concepts. Organizations such as the HCMC Science Museum and local universities frequently host workshops, stargazing events, and lectures to engage students and the general public.</w:t>
      </w:r>
    </w:p>
    <w:p>
      <w:pPr>
        <w:pStyle w:val="BodyText"/>
      </w:pPr>
      <w:r>
        <w:t xml:space="preserve">Notably, initiatives like “Stellar Vietnam,” a collaborative effort between astronomers in HCMC and other Southeast Asian countries, aim to foster interest in astronomy among young people. These programs include hands-on activities such as building simple telescopes or analyzing real-time data from space missions. By emphasizing the accessibility of astronomy—despite its technical complexity—such efforts help bridge the gap between academic research and public understanding.</w:t>
      </w:r>
    </w:p>
    <w:bookmarkEnd w:id="23"/>
    <w:bookmarkStart w:id="24" w:name="X5acbdeb4f0e91b972d0ba483c33b8c4c6fa7750"/>
    <w:p>
      <w:pPr>
        <w:pStyle w:val="Heading2"/>
      </w:pPr>
      <w:r>
        <w:t xml:space="preserve">The Future of Astronomy in Vietnam Ho Chi Minh City</w:t>
      </w:r>
    </w:p>
    <w:p>
      <w:pPr>
        <w:pStyle w:val="FirstParagraph"/>
      </w:pPr>
      <w:r>
        <w:t xml:space="preserve">Looking ahead, the role of the Astronomer in HCMC is poised to expand further as Vietnam invests more in STEM education and infrastructure. Plans for new astronomical facilities, such as a regional observatory or a space science research center, are under discussion by policymakers and academic institutions. These developments could position Ho Chi Minh City as a key player in the Asia-Pacific region’s astronomical community.</w:t>
      </w:r>
    </w:p>
    <w:p>
      <w:pPr>
        <w:pStyle w:val="BodyText"/>
      </w:pPr>
      <w:r>
        <w:t xml:space="preserve">Moreover, the integration of artificial intelligence (AI) and machine learning into data analysis is expected to revolutionize how astronomers process vast amounts of celestial data. Vietnamese researchers in HCMC are already experimenting with AI-driven tools to automate tasks such as cataloging star positions or identifying transient phenomena like supernovae. These innovations not only enhance research efficiency but also open new avenues for collaboration with global scientific networks.</w:t>
      </w:r>
    </w:p>
    <w:bookmarkEnd w:id="24"/>
    <w:bookmarkStart w:id="25" w:name="conclusion"/>
    <w:p>
      <w:pPr>
        <w:pStyle w:val="Heading2"/>
      </w:pPr>
      <w:r>
        <w:t xml:space="preserve">Conclusion</w:t>
      </w:r>
    </w:p>
    <w:p>
      <w:pPr>
        <w:pStyle w:val="FirstParagraph"/>
      </w:pPr>
      <w:r>
        <w:t xml:space="preserve">In conclusion, the Astronomer in Vietnam Ho Chi Minh City embodies both the challenges and opportunities inherent to conducting scientific research in a rapidly urbanizing environment. While light pollution and resource constraints present obstacles, Vietnamese astronomers have demonstrated ingenuity by leveraging international partnerships, digital technologies, and community engagement strategies. As Ho Chi Minh City continues to evolve as a center for innovation, its Astronomer community is well-positioned to contribute meaningfully to the global pursuit of understanding the universe. By fostering interdisciplinary collaboration and prioritizing education, Vietnam’s astronomical endeavors in HCMC will undoubtedly shape the future of scientific discovery in Southeast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Astronomer in Vietnam Ho Chi Minh City</dc:title>
  <dc:creator/>
  <dc:language>en</dc:language>
  <cp:keywords/>
  <dcterms:created xsi:type="dcterms:W3CDTF">2026-07-24T00:25:03Z</dcterms:created>
  <dcterms:modified xsi:type="dcterms:W3CDTF">2026-07-24T00:25:03Z</dcterms:modified>
</cp:coreProperties>
</file>

<file path=docProps/custom.xml><?xml version="1.0" encoding="utf-8"?>
<Properties xmlns="http://schemas.openxmlformats.org/officeDocument/2006/custom-properties" xmlns:vt="http://schemas.openxmlformats.org/officeDocument/2006/docPropsVTypes"/>
</file>