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319e5bc44c4c0d95a2e00f93512cf64713ff416"/>
    <w:p>
      <w:pPr>
        <w:pStyle w:val="Heading1"/>
      </w:pPr>
      <w:r>
        <w:t xml:space="preserve">Abstract Academic Document: The Role of Auditor in Argentina Córdoba</w:t>
      </w:r>
    </w:p>
    <w:p>
      <w:pPr>
        <w:pStyle w:val="FirstParagraph"/>
      </w:pPr>
      <w:r>
        <w:rPr>
          <w:bCs/>
          <w:b/>
        </w:rPr>
        <w:t xml:space="preserve">Abstract academic:</w:t>
      </w:r>
      <w:r>
        <w:t xml:space="preserve"> </w:t>
      </w:r>
      <w:r>
        <w:t xml:space="preserve">This document explores the critical role of auditors within the economic and regulatory framework of Argentina, with a specific focus on Córdoba province. As a key component of financial transparency and corporate governance, auditors play an indispensable role in ensuring compliance, mitigating risks, and fostering trust in both public and private sectors. Given Córdoba’s unique socio-economic landscape—marked by its prominence as an agricultural hub, industrial center, and educational institution—the responsibilities of auditors in this region are shaped by local challenges and opportunities. This abstract academic analysis delves into the professional requirements, legal obligations, and practical implications of auditing in Córdoba while emphasizing the importance of aligning auditor practices with Argentina’s evolving regulatory environment.</w:t>
      </w:r>
    </w:p>
    <w:p>
      <w:pPr>
        <w:pStyle w:val="BodyText"/>
      </w:pPr>
      <w:r>
        <w:t xml:space="preserve">The term "auditor" refers to a professional who examines financial records, internal controls, and operational procedures to verify accuracy, compliance with laws, and adherence to accounting standards. In Argentina Córdoba, auditors operate within a dynamic context influenced by regional economic trends, government policies, and the demands of diverse industries such as agribusiness (e.g., soy production), manufacturing (e.g., food processing), and academia (e.g., university governance). The role of an auditor in Córdoba extends beyond mere financial oversight; it encompasses strategic risk management, ethical accountability, and the promotion of sustainable business practices. Given these multifaceted responsibilities, auditors in Córdoba must navigate a complex interplay between national regulations (such as those set by Argentina’s National Institute of Accounting and Audit) and local needs specific to the province.</w:t>
      </w:r>
    </w:p>
    <w:p>
      <w:pPr>
        <w:pStyle w:val="BodyText"/>
      </w:pPr>
      <w:r>
        <w:t xml:space="preserve">Argentina Córdoba’s economy is characterized by its dual reliance on primary industries (e.g., agriculture) and secondary sectors (e.g., manufacturing), which necessitates auditors to address a wide range of compliance issues. For instance, agricultural enterprises in Córdoba are subject to stringent environmental regulations and export controls, requiring auditors to possess specialized knowledge of international trade standards. Similarly, the province’s industrial sector demands audits that focus on operational efficiency and safety protocols. Additionally, the presence of esteemed institutions such as the National University of Córdoba (UNC) underscores the need for auditors to engage with academic institutions, ensuring fiscal transparency in public funding and research expenditures.</w:t>
      </w:r>
    </w:p>
    <w:p>
      <w:pPr>
        <w:pStyle w:val="BodyText"/>
      </w:pPr>
      <w:r>
        <w:t xml:space="preserve">The professional qualifications required for auditors in Argentina Córdoba are governed by national standards, including a bachelor’s degree in accounting or auditing, followed by specialized training and certification from recognized bodies such as the Instituto Argentino de Auditores (IAA). However, the unique challenges of Córdoba necessitate additional competencies. Auditors must be proficient in local legislation related to taxation (e.g., Argentine Internal Revenue Law), labor regulations (e.g., collective bargaining agreements in industrial zones), and environmental compliance (e.g., permits for agricultural activities). Furthermore, the economic volatility experienced in Argentina—exacerbated by inflation and currency fluctuations—requires auditors to adopt adaptive strategies to assess financial stability and mitigate risks for clients operating in Córdoba.</w:t>
      </w:r>
    </w:p>
    <w:p>
      <w:pPr>
        <w:pStyle w:val="BodyText"/>
      </w:pPr>
      <w:r>
        <w:t xml:space="preserve">In the public sector, auditors play a pivotal role in overseeing municipal budgets, infrastructure projects, and social welfare programs. For example, audits of Córdoba’s urban development initiatives or healthcare services must ensure that public funds are utilized efficiently and transparently. In this context, auditors serve as guardians of fiscal responsibility, aligning their work with Argentina’s constitutional mandates for governmental accountability. Similarly, in the private sector, auditors in Córdoba often collaborate with multinational corporations and local SMEs to ensure adherence to both national and international accounting standards (e.g., IFRS). This dual focus on compliance highlights the auditor’s role as a bridge between regional practices and global benchmarks.</w:t>
      </w:r>
    </w:p>
    <w:p>
      <w:pPr>
        <w:pStyle w:val="BodyText"/>
      </w:pPr>
      <w:r>
        <w:t xml:space="preserve">Challenges faced by auditors in Argentina Córdoba include navigating the province’s bureaucratic complexities, addressing information asymmetry in small businesses, and adapting to technological advancements such as digital auditing tools. The rise of e-commerce and digital financial systems has also introduced new risks, requiring auditors to stay abreast of cybersecurity threats and data integrity protocols. Moreover, the cultural emphasis on personal relationships in Argentine business practices may influence audit procedures, necessitating a balance between formal compliance checks and informal stakeholder engagement.</w:t>
      </w:r>
    </w:p>
    <w:p>
      <w:pPr>
        <w:pStyle w:val="BodyText"/>
      </w:pPr>
      <w:r>
        <w:t xml:space="preserve">Education and professional development are critical for auditors in Córdoba. The province hosts several institutions offering specialized programs in auditing, such as the University of Córdoba’s School of Economics and Business Administration. These programs often integrate case studies on local industries, providing students with practical insights into regional challenges. Continuous education is also vital, as auditors must update their knowledge on Argentina’s evolving regulatory landscape and emerging trends in risk management.</w:t>
      </w:r>
    </w:p>
    <w:p>
      <w:pPr>
        <w:pStyle w:val="BodyText"/>
      </w:pPr>
      <w:r>
        <w:t xml:space="preserve">The impact of auditors in Córdoba extends beyond financial reporting; it contributes to economic stability by fostering investor confidence and promoting ethical business practices. For instance, audits of agricultural cooperatives in Córdoba help ensure fair pricing mechanisms and adherence to export regulations, which are crucial for maintaining Argentina’s reputation as a reliable trade partner. In the industrial sector, auditors assist companies in optimizing operations while complying with environmental standards, thereby supporting Córdoba’s sustainable development goals.</w:t>
      </w:r>
    </w:p>
    <w:p>
      <w:pPr>
        <w:pStyle w:val="BodyText"/>
      </w:pPr>
      <w:r>
        <w:t xml:space="preserve">Conclusion: The role of auditors in Argentina Córdoba is indispensable to the province’s economic and regulatory framework. By addressing local challenges through specialized expertise, auditors ensure compliance with national laws while adapting to the unique demands of Córdoba’s industries. As Argentina continues to integrate into global markets, the importance of auditors in fostering transparency and trust within Córdoba’s business environment will only grow. This abstract academic document underscores the need for ongoing investment in auditor education, technological innovation, and policy alignment to strengthen auditing practices in Argentina Córdoba.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Argentina Córdoba</dc:title>
  <dc:creator/>
  <cp:keywords/>
  <dcterms:created xsi:type="dcterms:W3CDTF">2026-07-21T00:55:02Z</dcterms:created>
  <dcterms:modified xsi:type="dcterms:W3CDTF">2026-07-21T00:55:02Z</dcterms:modified>
</cp:coreProperties>
</file>

<file path=docProps/custom.xml><?xml version="1.0" encoding="utf-8"?>
<Properties xmlns="http://schemas.openxmlformats.org/officeDocument/2006/custom-properties" xmlns:vt="http://schemas.openxmlformats.org/officeDocument/2006/docPropsVTypes"/>
</file>