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d3d099ea748f9b900017221d17a475da3585de3"/>
    <w:p>
      <w:pPr>
        <w:pStyle w:val="Heading1"/>
      </w:pPr>
      <w:r>
        <w:t xml:space="preserve">Abstract Academic: The Role of Auditor in Brazil São Paulo</w:t>
      </w:r>
    </w:p>
    <w:p>
      <w:pPr>
        <w:pStyle w:val="FirstParagraph"/>
      </w:pPr>
      <w:r>
        <w:t xml:space="preserve">The role of an auditor in the economic and regulatory landscape of Brazil, particularly within the vibrant and complex environment of São Paulo, holds significant academic and practical relevance. This abstract explores the multifaceted responsibilities, challenges, and opportunities inherent to auditors operating in this region, emphasizing their critical function in maintaining financial integrity, ensuring compliance with national regulations, and fostering transparency in both public and private sectors.</w:t>
      </w:r>
    </w:p>
    <w:p>
      <w:pPr>
        <w:pStyle w:val="BodyText"/>
      </w:pPr>
      <w:r>
        <w:t xml:space="preserve">São Paulo is not only Brazil’s largest city but also its economic epicenter. As the hub of commerce, industry, and innovation, it hosts a diverse array of enterprises ranging from multinational corporations to small family-owned businesses. This dynamic environment necessitates a robust auditing framework to safeguard financial systems, detect fraud, and ensure adherence to legal standards. Auditors in São Paulo must navigate a unique blend of local regulations and global practices, requiring them to possess both technical expertise and cultural awareness.</w:t>
      </w:r>
    </w:p>
    <w:p>
      <w:pPr>
        <w:pStyle w:val="BodyText"/>
      </w:pPr>
      <w:r>
        <w:t xml:space="preserve">The academic importance of studying auditors in this context lies in understanding how they adapt their methodologies to meet the specific demands of São Paulo’s economic ecosystem. For instance, auditors often engage with companies involved in high-growth sectors such as technology, finance, and manufacturing, where rapid expansion can lead to complex financial structures. In such cases, auditors play a pivotal role in assessing risk management strategies and ensuring compliance with Brazilian accounting standards (NBCs) established by the Conselho Federal de Contabilidade (CFC).</w:t>
      </w:r>
    </w:p>
    <w:p>
      <w:pPr>
        <w:pStyle w:val="BodyText"/>
      </w:pPr>
      <w:r>
        <w:t xml:space="preserve">Moreover, auditors in São Paulo are frequently tasked with addressing challenges unique to the region. These include dealing with a high volume of transactions due to São Paulo’s status as a financial capital, managing audits for multilingual and multinational teams, and adhering to stringent regulatory requirements under Brazil’s federal and state laws. For example, the Brazilian Securities Market Commission (CVM) imposes rigorous compliance protocols on auditors of publicly traded companies operating in São Paulo, necessitating a deep understanding of both corporate governance principles and local legal nuances.</w:t>
      </w:r>
    </w:p>
    <w:p>
      <w:pPr>
        <w:pStyle w:val="BodyText"/>
      </w:pPr>
      <w:r>
        <w:t xml:space="preserve">The academic discourse surrounding auditors in São Paulo also highlights their role in combating financial crimes. The city’s prominence has made it a target for fraud, money laundering, and other illicit activities. Auditors must therefore be equipped with advanced forensic accounting skills to identify anomalies and report suspicious activities to regulatory bodies such as the Brazilian Institute of Economics (IBRE) or the Federal Police. This aspect underscores the auditor’s dual role as a financial steward and a guardian of ethical standards.</w:t>
      </w:r>
    </w:p>
    <w:p>
      <w:pPr>
        <w:pStyle w:val="BodyText"/>
      </w:pPr>
      <w:r>
        <w:t xml:space="preserve">Additionally, technological advancements have reshaped auditing practices in São Paulo. The integration of artificial intelligence (AI) and data analytics tools into audit workflows has increased efficiency while posing new challenges for auditors. For instance, auditors must now interpret large datasets generated by automated systems and ensure that their conclusions remain aligned with traditional accounting principles. Academic research in this area is crucial for developing training programs that prepare auditors to leverage technology responsibly without compromising the accuracy of their assessments.</w:t>
      </w:r>
    </w:p>
    <w:p>
      <w:pPr>
        <w:pStyle w:val="BodyText"/>
      </w:pPr>
      <w:r>
        <w:t xml:space="preserve">Another critical dimension of auditing in São Paulo is its contribution to public sector accountability. The city’s municipal government, as one of the largest in the world, relies on auditors to oversee budgetary allocations, infrastructure projects, and public service delivery. Auditors here must balance strict adherence to federal laws with the need for transparency in local governance. Their work directly impacts citizen trust and can influence policy decisions at both municipal and national levels.</w:t>
      </w:r>
    </w:p>
    <w:p>
      <w:pPr>
        <w:pStyle w:val="BodyText"/>
      </w:pPr>
      <w:r>
        <w:t xml:space="preserve">Academic studies on auditors in São Paulo also emphasize the importance of professional development. The CFC mandates continuous education for auditors, ensuring they stay updated on evolving regulations and industry trends. This requirement is particularly relevant in a city like São Paulo, where economic policies and legal frameworks frequently change due to political shifts or international trade agreements. Auditors must therefore engage in lifelong learning to maintain their relevance and effectiveness.</w:t>
      </w:r>
    </w:p>
    <w:p>
      <w:pPr>
        <w:pStyle w:val="BodyText"/>
      </w:pPr>
      <w:r>
        <w:t xml:space="preserve">The role of auditors in São Paulo is further complicated by the region’s cultural diversity. With a population composed of individuals from various ethnic backgrounds and socioeconomic statuses, auditors must adopt inclusive practices that respect local customs while upholding universal financial standards. This cultural sensitivity is essential for building trust with clients and ensuring that audit processes are perceived as fair and equitable.</w:t>
      </w:r>
    </w:p>
    <w:p>
      <w:pPr>
        <w:pStyle w:val="BodyText"/>
      </w:pPr>
      <w:r>
        <w:t xml:space="preserve">In conclusion, the study of auditors in Brazil’s São Paulo provides a rich academic ground for exploring their multifaceted contributions to economic stability, regulatory compliance, and ethical governance. Their work is not merely technical but deeply intertwined with the socio-economic fabric of the region. As São Paulo continues to evolve as a global economic powerhouse, the role of auditors will remain indispensable in ensuring that financial systems operate with integrity, transparency, and accountability.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Brazil São Paulo</dc:title>
  <dc:creator/>
  <cp:keywords/>
  <dcterms:created xsi:type="dcterms:W3CDTF">2026-07-23T10:41:14Z</dcterms:created>
  <dcterms:modified xsi:type="dcterms:W3CDTF">2026-07-23T10:41:14Z</dcterms:modified>
</cp:coreProperties>
</file>

<file path=docProps/custom.xml><?xml version="1.0" encoding="utf-8"?>
<Properties xmlns="http://schemas.openxmlformats.org/officeDocument/2006/custom-properties" xmlns:vt="http://schemas.openxmlformats.org/officeDocument/2006/docPropsVTypes"/>
</file>