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3934e7bfca972832f058d4dc9372c52c2d22cd"/>
    <w:p>
      <w:pPr>
        <w:pStyle w:val="Heading1"/>
      </w:pPr>
      <w:r>
        <w:t xml:space="preserve">Abstract Academic: The Role of Auditor in Ensuring Financial Integrity in DR Congo Kinshasa</w:t>
      </w:r>
    </w:p>
    <w:p>
      <w:pPr>
        <w:pStyle w:val="FirstParagraph"/>
      </w:pPr>
      <w:r>
        <w:rPr>
          <w:bCs/>
          <w:b/>
        </w:rPr>
        <w:t xml:space="preserve">Auditor</w:t>
      </w:r>
      <w:r>
        <w:t xml:space="preserve"> </w:t>
      </w:r>
      <w:r>
        <w:t xml:space="preserve">plays a pivotal role in maintaining financial accountability, transparency, and ethical governance within any economic system. In the context of</w:t>
      </w:r>
      <w:r>
        <w:t xml:space="preserve"> </w:t>
      </w:r>
      <w:r>
        <w:rPr>
          <w:bCs/>
          <w:b/>
        </w:rPr>
        <w:t xml:space="preserve">DR Congo Kinshasa</w:t>
      </w:r>
      <w:r>
        <w:t xml:space="preserve">, where socio-economic challenges are compounded by political instability, corruption risks, and underdeveloped regulatory frameworks, the work of auditors assumes critical significance. This academic abstract explores the multifaceted responsibilities of auditors in</w:t>
      </w:r>
      <w:r>
        <w:t xml:space="preserve"> </w:t>
      </w:r>
      <w:r>
        <w:rPr>
          <w:bCs/>
          <w:b/>
        </w:rPr>
        <w:t xml:space="preserve">DR Congo Kinshasa</w:t>
      </w:r>
      <w:r>
        <w:t xml:space="preserve">, their challenges in navigating a complex institutional landscape, and their contributions to fostering trust in financial reporting. The study emphasizes how</w:t>
      </w:r>
      <w:r>
        <w:t xml:space="preserve"> </w:t>
      </w:r>
      <w:r>
        <w:rPr>
          <w:bCs/>
          <w:b/>
        </w:rPr>
        <w:t xml:space="preserve">Auditor</w:t>
      </w:r>
      <w:r>
        <w:t xml:space="preserve"> </w:t>
      </w:r>
      <w:r>
        <w:t xml:space="preserve">functions as both a gatekeeper and a reform agent, addressing systemic vulnerabilities while aligning with international auditing standards.</w:t>
      </w:r>
    </w:p>
    <w:bookmarkStart w:id="20" w:name="Xead940dd8ca1340a81abdb6b39981314bc5ce12"/>
    <w:p>
      <w:pPr>
        <w:pStyle w:val="Heading2"/>
      </w:pPr>
      <w:r>
        <w:t xml:space="preserve">The Context of DR Congo Kinshasa: A Unique Economic Environment</w:t>
      </w:r>
    </w:p>
    <w:p>
      <w:pPr>
        <w:pStyle w:val="FirstParagraph"/>
      </w:pPr>
      <w:r>
        <w:rPr>
          <w:bCs/>
          <w:b/>
        </w:rPr>
        <w:t xml:space="preserve">DR Congo Kinshasa</w:t>
      </w:r>
      <w:r>
        <w:t xml:space="preserve">, the capital city of the Democratic Republic of the Congo (DRC), is a hub for political, economic, and administrative activities. However, its financial systems are often marred by inefficiencies, including weak enforcement of accounting standards, limited access to modern auditing technologies, and persistent corruption. The city’s economy relies heavily on extractive industries such as mining and agriculture but struggles with inadequate infrastructure and governance frameworks. In this environment,</w:t>
      </w:r>
      <w:r>
        <w:t xml:space="preserve"> </w:t>
      </w:r>
      <w:r>
        <w:rPr>
          <w:bCs/>
          <w:b/>
        </w:rPr>
        <w:t xml:space="preserve">Auditor</w:t>
      </w:r>
      <w:r>
        <w:t xml:space="preserve"> </w:t>
      </w:r>
      <w:r>
        <w:t xml:space="preserve">professionals are tasked with ensuring that public and private entities adhere to legal requirements while safeguarding the interests of stakeholders—from investors to government bodies.</w:t>
      </w:r>
    </w:p>
    <w:p>
      <w:pPr>
        <w:pStyle w:val="BodyText"/>
      </w:pPr>
      <w:r>
        <w:t xml:space="preserve">The role of an auditor in</w:t>
      </w:r>
      <w:r>
        <w:t xml:space="preserve"> </w:t>
      </w:r>
      <w:r>
        <w:rPr>
          <w:bCs/>
          <w:b/>
        </w:rPr>
        <w:t xml:space="preserve">DR Congo Kinshasa</w:t>
      </w:r>
      <w:r>
        <w:t xml:space="preserve"> </w:t>
      </w:r>
      <w:r>
        <w:t xml:space="preserve">extends beyond verifying financial statements. It involves identifying fraud, assessing compliance with national laws, and recommending improvements to internal controls. Given the high prevalence of embezzlement in public institutions and informal businesses, auditors are often at the forefront of uncovering mismanagement. For instance, audits conducted on government procurement processes have revealed systemic loopholes that enable graft. In such cases,</w:t>
      </w:r>
      <w:r>
        <w:t xml:space="preserve"> </w:t>
      </w:r>
      <w:r>
        <w:rPr>
          <w:bCs/>
          <w:b/>
        </w:rPr>
        <w:t xml:space="preserve">Auditor</w:t>
      </w:r>
      <w:r>
        <w:t xml:space="preserve"> </w:t>
      </w:r>
      <w:r>
        <w:t xml:space="preserve">reports serve as evidence for legal action or policy reforms.</w:t>
      </w:r>
    </w:p>
    <w:bookmarkEnd w:id="20"/>
    <w:bookmarkStart w:id="21" w:name="Xab1ca4e4e7d2dcde08f13840575c505867e74eb"/>
    <w:p>
      <w:pPr>
        <w:pStyle w:val="Heading2"/>
      </w:pPr>
      <w:r>
        <w:t xml:space="preserve">The Functions and Challenges of Auditors in DR Congo Kinshasa</w:t>
      </w:r>
    </w:p>
    <w:p>
      <w:pPr>
        <w:pStyle w:val="FirstParagraph"/>
      </w:pPr>
      <w:r>
        <w:rPr>
          <w:bCs/>
          <w:b/>
        </w:rPr>
        <w:t xml:space="preserve">Auditor</w:t>
      </w:r>
      <w:r>
        <w:t xml:space="preserve">s in</w:t>
      </w:r>
      <w:r>
        <w:t xml:space="preserve"> </w:t>
      </w:r>
      <w:r>
        <w:rPr>
          <w:bCs/>
          <w:b/>
        </w:rPr>
        <w:t xml:space="preserve">DR Congo Kinshasa</w:t>
      </w:r>
      <w:r>
        <w:t xml:space="preserve"> </w:t>
      </w:r>
      <w:r>
        <w:t xml:space="preserve">operate within a dual framework: they must comply with local regulations, such as those set by the Congolese Institute of Accountants (ICAC), while also adhering to international standards like the International Standards on Auditing (ISA). This duality presents both opportunities and challenges. On one hand, it allows auditors to benchmark local practices against global norms. On the other hand, it creates inconsistencies when local laws conflict with international best practices.</w:t>
      </w:r>
    </w:p>
    <w:p>
      <w:pPr>
        <w:pStyle w:val="BodyText"/>
      </w:pPr>
      <w:r>
        <w:t xml:space="preserve">Key responsibilities of auditors in</w:t>
      </w:r>
      <w:r>
        <w:t xml:space="preserve"> </w:t>
      </w:r>
      <w:r>
        <w:rPr>
          <w:bCs/>
          <w:b/>
        </w:rPr>
        <w:t xml:space="preserve">DR Congo Kinshasa</w:t>
      </w:r>
      <w:r>
        <w:t xml:space="preserve"> </w:t>
      </w:r>
      <w:r>
        <w:t xml:space="preserve">include:</w:t>
      </w:r>
    </w:p>
    <w:p>
      <w:pPr>
        <w:numPr>
          <w:ilvl w:val="0"/>
          <w:numId w:val="1001"/>
        </w:numPr>
        <w:pStyle w:val="Compact"/>
      </w:pPr>
      <w:r>
        <w:rPr>
          <w:bCs/>
          <w:b/>
        </w:rPr>
        <w:t xml:space="preserve">Evaluating Financial Statements:</w:t>
      </w:r>
      <w:r>
        <w:t xml:space="preserve"> </w:t>
      </w:r>
      <w:r>
        <w:t xml:space="preserve">Auditing public and private entities to ensure accuracy, completeness, and compliance with accounting standards.</w:t>
      </w:r>
    </w:p>
    <w:p>
      <w:pPr>
        <w:numPr>
          <w:ilvl w:val="0"/>
          <w:numId w:val="1001"/>
        </w:numPr>
        <w:pStyle w:val="Compact"/>
      </w:pPr>
      <w:r>
        <w:rPr>
          <w:bCs/>
          <w:b/>
        </w:rPr>
        <w:t xml:space="preserve">Detecting Fraud and Embezzlement:</w:t>
      </w:r>
      <w:r>
        <w:t xml:space="preserve"> </w:t>
      </w:r>
      <w:r>
        <w:t xml:space="preserve">Identifying irregularities in financial records, particularly in sectors prone to corruption, such as public administration and resource management.</w:t>
      </w:r>
    </w:p>
    <w:p>
      <w:pPr>
        <w:numPr>
          <w:ilvl w:val="0"/>
          <w:numId w:val="1001"/>
        </w:numPr>
        <w:pStyle w:val="Compact"/>
      </w:pPr>
      <w:r>
        <w:rPr>
          <w:bCs/>
          <w:b/>
        </w:rPr>
        <w:t xml:space="preserve">Assessing Internal Controls:</w:t>
      </w:r>
      <w:r>
        <w:t xml:space="preserve"> </w:t>
      </w:r>
      <w:r>
        <w:t xml:space="preserve">Reviewing organizational processes to identify vulnerabilities that could lead to mismanagement or fraud.</w:t>
      </w:r>
    </w:p>
    <w:p>
      <w:pPr>
        <w:numPr>
          <w:ilvl w:val="0"/>
          <w:numId w:val="1001"/>
        </w:numPr>
        <w:pStyle w:val="Compact"/>
      </w:pPr>
      <w:r>
        <w:rPr>
          <w:bCs/>
          <w:b/>
        </w:rPr>
        <w:t xml:space="preserve">Providing Advisory Services:</w:t>
      </w:r>
      <w:r>
        <w:t xml:space="preserve"> </w:t>
      </w:r>
      <w:r>
        <w:t xml:space="preserve">Offering recommendations for improving financial systems, governance structures, and risk management frameworks.</w:t>
      </w:r>
    </w:p>
    <w:p>
      <w:pPr>
        <w:pStyle w:val="FirstParagraph"/>
      </w:pPr>
      <w:r>
        <w:t xml:space="preserve">The challenges faced by</w:t>
      </w:r>
      <w:r>
        <w:t xml:space="preserve"> </w:t>
      </w:r>
      <w:r>
        <w:rPr>
          <w:bCs/>
          <w:b/>
        </w:rPr>
        <w:t xml:space="preserve">Auditor</w:t>
      </w:r>
      <w:r>
        <w:t xml:space="preserve">s in</w:t>
      </w:r>
      <w:r>
        <w:t xml:space="preserve"> </w:t>
      </w:r>
      <w:r>
        <w:rPr>
          <w:bCs/>
          <w:b/>
        </w:rPr>
        <w:t xml:space="preserve">DR Congo Kinshasa</w:t>
      </w:r>
      <w:r>
        <w:t xml:space="preserve">, however, are formidable. Limited resources for auditing firms, political interference in audit findings, and a lack of public awareness about the importance of auditing hinder their effectiveness. For example, auditors may face pressure to overlook irregularities if they involve high-profile individuals or entities connected to powerful interests. Additionally, the absence of a robust legal framework to protect auditors from retaliation further complicates their work.</w:t>
      </w:r>
    </w:p>
    <w:bookmarkEnd w:id="21"/>
    <w:bookmarkStart w:id="22" w:name="Xc7dc5ab5c538ed6bcb514e8e6e077f23729fc3b"/>
    <w:p>
      <w:pPr>
        <w:pStyle w:val="Heading2"/>
      </w:pPr>
      <w:r>
        <w:t xml:space="preserve">The Role of Auditors in Promoting Economic Development</w:t>
      </w:r>
    </w:p>
    <w:p>
      <w:pPr>
        <w:pStyle w:val="FirstParagraph"/>
      </w:pPr>
      <w:r>
        <w:t xml:space="preserve">In</w:t>
      </w:r>
      <w:r>
        <w:t xml:space="preserve"> </w:t>
      </w:r>
      <w:r>
        <w:rPr>
          <w:bCs/>
          <w:b/>
        </w:rPr>
        <w:t xml:space="preserve">DR Congo Kinshasa</w:t>
      </w:r>
      <w:r>
        <w:t xml:space="preserve">, where foreign investment is critical for economic growth, auditors serve as intermediaries between local businesses and international stakeholders. Their ability to provide credible financial reports reassures investors that their capital is being managed transparently. This is particularly important in sectors like mining, where the DRC’s mineral wealth attracts global attention but remains vulnerable to exploitation.</w:t>
      </w:r>
    </w:p>
    <w:p>
      <w:pPr>
        <w:pStyle w:val="BodyText"/>
      </w:pPr>
      <w:r>
        <w:t xml:space="preserve">Moreover,</w:t>
      </w:r>
      <w:r>
        <w:t xml:space="preserve"> </w:t>
      </w:r>
      <w:r>
        <w:rPr>
          <w:bCs/>
          <w:b/>
        </w:rPr>
        <w:t xml:space="preserve">Auditor</w:t>
      </w:r>
      <w:r>
        <w:t xml:space="preserve">s contribute to the fight against corruption by exposing unethical practices. For instance, audits of public projects funded by international donors often reveal misallocation of resources. By highlighting these issues, auditors not only hold local authorities accountable but also improve the credibility of</w:t>
      </w:r>
      <w:r>
        <w:t xml:space="preserve"> </w:t>
      </w:r>
      <w:r>
        <w:rPr>
          <w:bCs/>
          <w:b/>
        </w:rPr>
        <w:t xml:space="preserve">DR Congo Kinshasa</w:t>
      </w:r>
      <w:r>
        <w:t xml:space="preserve"> </w:t>
      </w:r>
      <w:r>
        <w:t xml:space="preserve">as a destination for foreign investment and aid.</w:t>
      </w:r>
    </w:p>
    <w:p>
      <w:pPr>
        <w:pStyle w:val="BodyText"/>
      </w:pPr>
      <w:r>
        <w:t xml:space="preserve">The role of auditors is also vital in strengthening public institutions. In the wake of scandals involving mismanagement of public funds, independent audits have been instrumental in restructuring financial systems and enhancing transparency. For example, the recent audit of the Ministry of Finance in</w:t>
      </w:r>
      <w:r>
        <w:t xml:space="preserve"> </w:t>
      </w:r>
      <w:r>
        <w:rPr>
          <w:bCs/>
          <w:b/>
        </w:rPr>
        <w:t xml:space="preserve">DR Congo Kinshasa</w:t>
      </w:r>
      <w:r>
        <w:t xml:space="preserve"> </w:t>
      </w:r>
      <w:r>
        <w:t xml:space="preserve">led to reforms that streamlined budgetary processes and reduced leakage.</w:t>
      </w:r>
    </w:p>
    <w:bookmarkEnd w:id="22"/>
    <w:bookmarkStart w:id="23" w:name="Xb96401bc1c69da40873a0191b13b72cef688e63"/>
    <w:p>
      <w:pPr>
        <w:pStyle w:val="Heading2"/>
      </w:pPr>
      <w:r>
        <w:t xml:space="preserve">The Need for Strengthening Auditor Capacity in DR Congo Kinshasa</w:t>
      </w:r>
    </w:p>
    <w:p>
      <w:pPr>
        <w:pStyle w:val="FirstParagraph"/>
      </w:pPr>
      <w:r>
        <w:t xml:space="preserve">To fully realize the potential of</w:t>
      </w:r>
      <w:r>
        <w:t xml:space="preserve"> </w:t>
      </w:r>
      <w:r>
        <w:rPr>
          <w:bCs/>
          <w:b/>
        </w:rPr>
        <w:t xml:space="preserve">Auditor</w:t>
      </w:r>
      <w:r>
        <w:t xml:space="preserve">s in</w:t>
      </w:r>
      <w:r>
        <w:t xml:space="preserve"> </w:t>
      </w:r>
      <w:r>
        <w:rPr>
          <w:bCs/>
          <w:b/>
        </w:rPr>
        <w:t xml:space="preserve">DR Congo Kinshasa</w:t>
      </w:r>
      <w:r>
        <w:t xml:space="preserve">, several measures are required. First, there must be a concerted effort to improve the training and qualifications of auditors, ensuring they are equipped with both local and international knowledge. Second, regulatory bodies should enforce stricter penalties for non-compliance with auditing standards and protect auditors from external pressures.</w:t>
      </w:r>
    </w:p>
    <w:p>
      <w:pPr>
        <w:pStyle w:val="BodyText"/>
      </w:pPr>
      <w:r>
        <w:t xml:space="preserve">Collaboration between local auditing firms and international organizations could also enhance capacity-building initiatives. Programs focused on digital literacy, forensic accounting, and ethical governance would empower auditors to address the unique challenges of</w:t>
      </w:r>
      <w:r>
        <w:t xml:space="preserve"> </w:t>
      </w:r>
      <w:r>
        <w:rPr>
          <w:bCs/>
          <w:b/>
        </w:rPr>
        <w:t xml:space="preserve">DR Congo Kinshasa</w:t>
      </w:r>
      <w:r>
        <w:t xml:space="preserve">. Furthermore, public education campaigns are necessary to raise awareness about the importance of audits in ensuring accountability.</w:t>
      </w:r>
    </w:p>
    <w:bookmarkEnd w:id="23"/>
    <w:bookmarkStart w:id="24" w:name="X8d46b6a3c74bb2cdff836a0bcada8924e40906e"/>
    <w:p>
      <w:pPr>
        <w:pStyle w:val="Heading2"/>
      </w:pPr>
      <w:r>
        <w:t xml:space="preserve">Conclusion: The Future of Auditing in DR Congo Kinshasa</w:t>
      </w:r>
    </w:p>
    <w:p>
      <w:pPr>
        <w:pStyle w:val="FirstParagraph"/>
      </w:pPr>
      <w:r>
        <w:t xml:space="preserve">In conclusion,</w:t>
      </w:r>
      <w:r>
        <w:t xml:space="preserve"> </w:t>
      </w:r>
      <w:r>
        <w:rPr>
          <w:bCs/>
          <w:b/>
        </w:rPr>
        <w:t xml:space="preserve">Auditor</w:t>
      </w:r>
      <w:r>
        <w:t xml:space="preserve">s are indispensable to the financial health and governance of</w:t>
      </w:r>
      <w:r>
        <w:t xml:space="preserve"> </w:t>
      </w:r>
      <w:r>
        <w:rPr>
          <w:bCs/>
          <w:b/>
        </w:rPr>
        <w:t xml:space="preserve">DR Congo Kinshasa</w:t>
      </w:r>
      <w:r>
        <w:t xml:space="preserve">. Their work not only safeguards individual and institutional interests but also contributes to broader socio-economic stability. While significant challenges persist, the role of auditors in promoting transparency, detecting fraud, and supporting economic development cannot be overstated. As</w:t>
      </w:r>
      <w:r>
        <w:t xml:space="preserve"> </w:t>
      </w:r>
      <w:r>
        <w:rPr>
          <w:bCs/>
          <w:b/>
        </w:rPr>
        <w:t xml:space="preserve">DR Congo Kinshasa</w:t>
      </w:r>
      <w:r>
        <w:t xml:space="preserve"> </w:t>
      </w:r>
      <w:r>
        <w:t xml:space="preserve">continues to navigate its path toward sustainable growth, investing in the capabilities of auditors will remain a critical priority for policymakers and stakeholders alike.</w:t>
      </w:r>
    </w:p>
    <w:p>
      <w:pPr>
        <w:pStyle w:val="BodyText"/>
      </w:pPr>
      <w:r>
        <w:t xml:space="preserve">This academic abstract underscores the necessity of aligning</w:t>
      </w:r>
      <w:r>
        <w:t xml:space="preserve"> </w:t>
      </w:r>
      <w:r>
        <w:rPr>
          <w:bCs/>
          <w:b/>
        </w:rPr>
        <w:t xml:space="preserve">Auditor</w:t>
      </w:r>
      <w:r>
        <w:t xml:space="preserve"> </w:t>
      </w:r>
      <w:r>
        <w:t xml:space="preserve">practices with both local realities and global standards. By doing so,</w:t>
      </w:r>
      <w:r>
        <w:t xml:space="preserve"> </w:t>
      </w:r>
      <w:r>
        <w:rPr>
          <w:bCs/>
          <w:b/>
        </w:rPr>
        <w:t xml:space="preserve">DR Congo Kinshasa</w:t>
      </w:r>
      <w:r>
        <w:t xml:space="preserve"> </w:t>
      </w:r>
      <w:r>
        <w:t xml:space="preserve">can harness the expertise of auditors to build a more accountable, resilient, and prosperous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2026-05-02T12:31:47Z</dcterms:created>
  <dcterms:modified xsi:type="dcterms:W3CDTF">2026-05-02T12:31:47Z</dcterms:modified>
</cp:coreProperties>
</file>

<file path=docProps/custom.xml><?xml version="1.0" encoding="utf-8"?>
<Properties xmlns="http://schemas.openxmlformats.org/officeDocument/2006/custom-properties" xmlns:vt="http://schemas.openxmlformats.org/officeDocument/2006/docPropsVTypes"/>
</file>