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60f0c9ce1aae1db9e50bb6d8338456e851bf24"/>
    <w:p>
      <w:pPr>
        <w:pStyle w:val="Heading1"/>
      </w:pPr>
      <w:r>
        <w:t xml:space="preserve">Abstract Academic Document: The Role of Auditor in France Marseille</w:t>
      </w:r>
    </w:p>
    <w:p>
      <w:pPr>
        <w:pStyle w:val="FirstParagraph"/>
      </w:pPr>
      <w:r>
        <w:rPr>
          <w:bCs/>
          <w:b/>
        </w:rPr>
        <w:t xml:space="preserve">Abstract Academic:</w:t>
      </w:r>
      <w:r>
        <w:t xml:space="preserve"> </w:t>
      </w:r>
      <w:r>
        <w:t xml:space="preserve">This document explores the critical role of auditors within the economic and legal framework of</w:t>
      </w:r>
      <w:r>
        <w:t xml:space="preserve"> </w:t>
      </w:r>
      <w:r>
        <w:rPr>
          <w:bCs/>
          <w:b/>
        </w:rPr>
        <w:t xml:space="preserve">France Marseille</w:t>
      </w:r>
      <w:r>
        <w:t xml:space="preserve">, emphasizing their responsibilities, challenges, and significance in maintaining financial transparency. As a key player in corporate governance and regulatory compliance, the</w:t>
      </w:r>
      <w:r>
        <w:t xml:space="preserve"> </w:t>
      </w:r>
      <w:r>
        <w:rPr>
          <w:bCs/>
          <w:b/>
        </w:rPr>
        <w:t xml:space="preserve">Auditor</w:t>
      </w:r>
      <w:r>
        <w:t xml:space="preserve"> </w:t>
      </w:r>
      <w:r>
        <w:t xml:space="preserve">operates within a unique context shaped by French laws, Mediterranean business dynamics, and local economic trends. This analysis delves into the auditor’s multifaceted duties, ethical obligations, and adaptability to regional demands in Marseille—a city renowned for its port activities, tourism sector, and diverse industrial base. The document also highlights the interplay between national regulations such as the French Public Accounting Standards (</w:t>
      </w:r>
      <w:r>
        <w:rPr>
          <w:bCs/>
          <w:b/>
        </w:rPr>
        <w:t xml:space="preserve">PCG</w:t>
      </w:r>
      <w:r>
        <w:t xml:space="preserve">) and international frameworks like IFRS (International Financial Reporting Standards), underscoring how auditors in Marseille navigate these complexities to ensure trust in financial reporting.</w:t>
      </w:r>
    </w:p>
    <w:bookmarkStart w:id="20" w:name="Xdf709cb3e4de7021ce38f19c1dae29c154aa9a0"/>
    <w:p>
      <w:pPr>
        <w:pStyle w:val="Heading2"/>
      </w:pPr>
      <w:r>
        <w:t xml:space="preserve">The Role of Auditor: A Professional Overview</w:t>
      </w:r>
    </w:p>
    <w:p>
      <w:pPr>
        <w:pStyle w:val="FirstParagraph"/>
      </w:pPr>
      <w:r>
        <w:rPr>
          <w:bCs/>
          <w:b/>
        </w:rPr>
        <w:t xml:space="preserve">Auditor</w:t>
      </w:r>
      <w:r>
        <w:t xml:space="preserve"> </w:t>
      </w:r>
      <w:r>
        <w:t xml:space="preserve">is a term that encompasses a wide array of professionals, including internal auditors, external auditors, and forensic accountants. In</w:t>
      </w:r>
      <w:r>
        <w:t xml:space="preserve"> </w:t>
      </w:r>
      <w:r>
        <w:rPr>
          <w:bCs/>
          <w:b/>
        </w:rPr>
        <w:t xml:space="preserve">France Marseille</w:t>
      </w:r>
      <w:r>
        <w:t xml:space="preserve">, the role of an auditor extends beyond mere compliance with accounting norms; it involves safeguarding the interests of stakeholders such as shareholders, investors, and regulatory bodies. Auditors in this region are tasked with verifying financial statements for accuracy and fairness while ensuring adherence to stringent legal frameworks governed by entities like the French Public Accounting Standards (</w:t>
      </w:r>
      <w:r>
        <w:rPr>
          <w:bCs/>
          <w:b/>
        </w:rPr>
        <w:t xml:space="preserve">PCG</w:t>
      </w:r>
      <w:r>
        <w:t xml:space="preserve">) and the Autorité des Normes Comptables (ANC). The auditor’s work is pivotal in maintaining public confidence in financial markets, particularly in a city like Marseille, where economic activity is concentrated in sectors such as maritime trade, logistics, and tourism.</w:t>
      </w:r>
    </w:p>
    <w:p>
      <w:pPr>
        <w:pStyle w:val="BodyText"/>
      </w:pPr>
      <w:r>
        <w:t xml:space="preserve">In</w:t>
      </w:r>
      <w:r>
        <w:t xml:space="preserve"> </w:t>
      </w:r>
      <w:r>
        <w:rPr>
          <w:bCs/>
          <w:b/>
        </w:rPr>
        <w:t xml:space="preserve">France Marseille</w:t>
      </w:r>
      <w:r>
        <w:t xml:space="preserve">, auditors often deal with organizations of varying sizes, from small family-owned businesses to multinational corporations. The Mediterranean port of Marseille serves as a major hub for global trade routes, making the city a focal point for auditing firms specializing in international financial reporting. Auditors must therefore possess not only technical expertise in French accounting practices but also an understanding of cross-border transactions and multinational regulatory requirements.</w:t>
      </w:r>
    </w:p>
    <w:bookmarkEnd w:id="20"/>
    <w:bookmarkStart w:id="21" w:name="Xd8436ee83e4446837a67dbb6e76d209e5f1430e"/>
    <w:p>
      <w:pPr>
        <w:pStyle w:val="Heading2"/>
      </w:pPr>
      <w:r>
        <w:t xml:space="preserve">Key Functions of an Auditor in France Marseille</w:t>
      </w:r>
    </w:p>
    <w:p>
      <w:pPr>
        <w:pStyle w:val="FirstParagraph"/>
      </w:pPr>
      <w:r>
        <w:t xml:space="preserve">The primary responsibilities of an auditor include examining financial records, evaluating internal controls, and providing independent opinions on the accuracy of financial statements. In</w:t>
      </w:r>
      <w:r>
        <w:t xml:space="preserve"> </w:t>
      </w:r>
      <w:r>
        <w:rPr>
          <w:bCs/>
          <w:b/>
        </w:rPr>
        <w:t xml:space="preserve">France Marseille</w:t>
      </w:r>
      <w:r>
        <w:t xml:space="preserve">, these functions are compounded by the need to align with national regulations while addressing local economic peculiarities. For instance, auditors must ensure compliance with the French Sapin II Act, which mandates stringent anti-corruption measures for companies operating in France. Additionally, auditors in Marseille frequently work with businesses involved in export-import activities through the port of Marseille, requiring them to verify adherence to customs regulations and international trade laws.</w:t>
      </w:r>
    </w:p>
    <w:p>
      <w:pPr>
        <w:pStyle w:val="BodyText"/>
      </w:pPr>
      <w:r>
        <w:t xml:space="preserve">Another critical function is risk assessment. Auditors evaluate potential financial risks such as fraud, misstatements, or non-compliance with legal standards. In a city like Marseille, where economic diversity is pronounced—spanning industries like viticulture (notably the Provencal wine sector), maritime logistics, and technology—the auditor must tailor their approach to the specific risks inherent in each industry. For example, auditors working with vineyards may focus on inventory management and revenue recognition for agricultural products, while those auditing port-related companies might scrutinize contract compliance and operational efficiency.</w:t>
      </w:r>
    </w:p>
    <w:bookmarkEnd w:id="21"/>
    <w:bookmarkStart w:id="22" w:name="Xf8905bf4e492361d422ffe7dd687c3f53d5ca90"/>
    <w:p>
      <w:pPr>
        <w:pStyle w:val="Heading2"/>
      </w:pPr>
      <w:r>
        <w:t xml:space="preserve">Challenges Faced by Auditors in France Marseille</w:t>
      </w:r>
    </w:p>
    <w:p>
      <w:pPr>
        <w:pStyle w:val="FirstParagraph"/>
      </w:pPr>
      <w:r>
        <w:t xml:space="preserve">The auditor’s role in</w:t>
      </w:r>
      <w:r>
        <w:t xml:space="preserve"> </w:t>
      </w:r>
      <w:r>
        <w:rPr>
          <w:bCs/>
          <w:b/>
        </w:rPr>
        <w:t xml:space="preserve">France Marseille</w:t>
      </w:r>
      <w:r>
        <w:t xml:space="preserve"> </w:t>
      </w:r>
      <w:r>
        <w:t xml:space="preserve">is not without its challenges. One significant hurdle is the complexity of French accounting regulations, which, while aligned with European Union directives, often require nuanced interpretation. For instance, the treatment of deferred tax liabilities or revenue recognition for service-based businesses can vary depending on whether a company operates under PCG or IFRS standards. Auditors must stay updated on these nuances to avoid discrepancies in financial reporting.</w:t>
      </w:r>
    </w:p>
    <w:p>
      <w:pPr>
        <w:pStyle w:val="BodyText"/>
      </w:pPr>
      <w:r>
        <w:t xml:space="preserve">Another challenge is the dynamic nature of Marseille’s economy. The city’s reliance on tourism and maritime trade makes it vulnerable to external shocks, such as global economic downturns or geopolitical tensions affecting trade routes. Auditors must therefore maintain a high level of adaptability, ensuring that their assessments account for fluctuating market conditions and potential risks to financial stability.</w:t>
      </w:r>
    </w:p>
    <w:p>
      <w:pPr>
        <w:pStyle w:val="BodyText"/>
      </w:pPr>
      <w:r>
        <w:t xml:space="preserve">Ethical considerations also play a crucial role. Auditors in Marseille are expected to uphold the highest standards of integrity, as even minor lapses can erode public trust. This is particularly important in a region where local businesses often rely on community-based funding and partnerships, making transparency a cornerstone of their operations.</w:t>
      </w:r>
    </w:p>
    <w:bookmarkEnd w:id="22"/>
    <w:bookmarkStart w:id="23" w:name="Xeedee2a8b1dfc602bd2e3851c126cdafab2072a"/>
    <w:p>
      <w:pPr>
        <w:pStyle w:val="Heading2"/>
      </w:pPr>
      <w:r>
        <w:t xml:space="preserve">The Impact of Digitalization on Auditing Practices</w:t>
      </w:r>
    </w:p>
    <w:p>
      <w:pPr>
        <w:pStyle w:val="FirstParagraph"/>
      </w:pPr>
      <w:r>
        <w:t xml:space="preserve">In recent years, the rise of digital technologies has transformed the auditing landscape in</w:t>
      </w:r>
      <w:r>
        <w:t xml:space="preserve"> </w:t>
      </w:r>
      <w:r>
        <w:rPr>
          <w:bCs/>
          <w:b/>
        </w:rPr>
        <w:t xml:space="preserve">France Marseille</w:t>
      </w:r>
      <w:r>
        <w:t xml:space="preserve">. Audit firms are increasingly adopting data analytics tools to streamline financial reviews and detect anomalies with greater precision. For example, AI-driven software can analyze large volumes of transactional data to identify patterns indicative of fraud or non-compliance. This shift toward technology-enabled auditing is especially relevant in Marseille, where businesses are leveraging digital platforms to enhance operational efficiency in sectors like e-commerce and logistics.</w:t>
      </w:r>
    </w:p>
    <w:p>
      <w:pPr>
        <w:pStyle w:val="BodyText"/>
      </w:pPr>
      <w:r>
        <w:t xml:space="preserve">However, digitalization also introduces new risks. Cybersecurity threats and the potential for data breaches necessitate that auditors in Marseille remain vigilant about protecting sensitive financial information. Auditors must now evaluate not only the accuracy of financial records but also the robustness of a company’s IT infrastructure to safeguard against cyberattacks.</w:t>
      </w:r>
    </w:p>
    <w:bookmarkEnd w:id="23"/>
    <w:bookmarkStart w:id="24" w:name="X2af7f8982482ff274c979abfd9fafc8864ae8c8"/>
    <w:p>
      <w:pPr>
        <w:pStyle w:val="Heading2"/>
      </w:pPr>
      <w:r>
        <w:t xml:space="preserve">The Future of Auditing in France Marseille</w:t>
      </w:r>
    </w:p>
    <w:p>
      <w:pPr>
        <w:pStyle w:val="FirstParagraph"/>
      </w:pPr>
      <w:r>
        <w:t xml:space="preserve">Looking ahead, the role of auditors in</w:t>
      </w:r>
      <w:r>
        <w:t xml:space="preserve"> </w:t>
      </w:r>
      <w:r>
        <w:rPr>
          <w:bCs/>
          <w:b/>
        </w:rPr>
        <w:t xml:space="preserve">France Marseille</w:t>
      </w:r>
      <w:r>
        <w:t xml:space="preserve"> </w:t>
      </w:r>
      <w:r>
        <w:t xml:space="preserve">is poised to evolve further. With ongoing efforts to harmonize French accounting standards with international norms, auditors will need to balance compliance with national regulations while adopting global best practices. Additionally, the growing emphasis on sustainability and ESG (Environmental, Social, and Governance) reporting presents new opportunities for auditors to contribute beyond traditional financial audits.</w:t>
      </w:r>
    </w:p>
    <w:p>
      <w:pPr>
        <w:pStyle w:val="BodyText"/>
      </w:pPr>
      <w:r>
        <w:t xml:space="preserve">Marseille’s status as a Mediterranean hub also positions its auditors to play a pivotal role in shaping regional economic policies. By ensuring transparency in local businesses and fostering trust among investors, auditors can support the city’s growth trajectory while contributing to broader European and international financial stability.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Auditor</w:t>
      </w:r>
      <w:r>
        <w:t xml:space="preserve"> </w:t>
      </w:r>
      <w:r>
        <w:t xml:space="preserve">is an indispensable figure in</w:t>
      </w:r>
      <w:r>
        <w:t xml:space="preserve"> </w:t>
      </w:r>
      <w:r>
        <w:rPr>
          <w:bCs/>
          <w:b/>
        </w:rPr>
        <w:t xml:space="preserve">France Marseille</w:t>
      </w:r>
      <w:r>
        <w:t xml:space="preserve">, operating within a complex interplay of local, national, and international regulatory frameworks. Their work ensures the accuracy of financial reporting, safeguards against fraud, and upholds ethical standards in a city where economic diversity and global connectivity are defining characteristics. As Marseille continues to thrive as a key player in Mediterranean trade and tourism, the role of auditors will remain central to maintaining financial integrity and fostering sustainable growth. This document underscores the importance of auditing professionals in</w:t>
      </w:r>
      <w:r>
        <w:t xml:space="preserve"> </w:t>
      </w:r>
      <w:r>
        <w:rPr>
          <w:bCs/>
          <w:b/>
        </w:rPr>
        <w:t xml:space="preserve">France Marseille</w:t>
      </w:r>
      <w:r>
        <w:t xml:space="preserve"> </w:t>
      </w:r>
      <w:r>
        <w:t xml:space="preserve">and highlights their critical contribution to the region’s economic landscape.</w:t>
      </w:r>
    </w:p>
    <w:p>
      <w:pPr>
        <w:pStyle w:val="BodyText"/>
      </w:pPr>
      <w:r>
        <w:rPr>
          <w:iCs/>
          <w:i/>
        </w:rPr>
        <w:t xml:space="preserve">This academic abstract is intended for scholarly discussion on auditing practices in</w:t>
      </w:r>
      <w:r>
        <w:rPr>
          <w:iCs/>
          <w:i/>
        </w:rPr>
        <w:t xml:space="preserve"> </w:t>
      </w:r>
      <w:r>
        <w:rPr>
          <w:bCs/>
          <w:b/>
          <w:iCs/>
          <w:i/>
        </w:rPr>
        <w:t xml:space="preserve">France Marseille</w:t>
      </w:r>
      <w:r>
        <w:rPr>
          <w:iCs/>
          <w:i/>
        </w:rPr>
        <w:t xml:space="preserve">, emphasizing the multifaceted responsibilities of auditors within this unique geographical and economic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2026-07-21T13:04:12Z</dcterms:created>
  <dcterms:modified xsi:type="dcterms:W3CDTF">2026-07-21T13:04:12Z</dcterms:modified>
</cp:coreProperties>
</file>

<file path=docProps/custom.xml><?xml version="1.0" encoding="utf-8"?>
<Properties xmlns="http://schemas.openxmlformats.org/officeDocument/2006/custom-properties" xmlns:vt="http://schemas.openxmlformats.org/officeDocument/2006/docPropsVTypes"/>
</file>