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Auditor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0" w:name="X5b16afd69ee177a0b1e8682a535864e4f1a5db6"/>
    <w:p>
      <w:pPr>
        <w:pStyle w:val="Heading1"/>
      </w:pPr>
      <w:r>
        <w:t xml:space="preserve">Abstract Academic Document: The Role and Significance of Auditors in the Context of India, New Delhi</w:t>
      </w:r>
    </w:p>
    <w:p>
      <w:pPr>
        <w:pStyle w:val="FirstParagraph"/>
      </w:pPr>
      <w:r>
        <w:t xml:space="preserve">In the dynamic economic landscape of India, particularly within the bustling financial and administrative hub of New Delhi, auditors play a pivotal role in ensuring transparency, accountability, and compliance across industries. This abstract academic document explores the multifaceted responsibilities of auditors within India's regulatory framework, emphasizing their critical contributions to corporate governance and public trust in New Delhi's evolving economic ecosystem.</w:t>
      </w:r>
    </w:p>
    <w:p>
      <w:pPr>
        <w:pStyle w:val="BodyText"/>
      </w:pPr>
      <w:r>
        <w:t xml:space="preserve">Auditor is a term that resonates deeply with India’s legal and financial systems, governed by stringent regulations such as the Companies Act 2013, the Institute of Chartered Accountants of India (ICAI) guidelines, and the mandates of regulatory bodies like the Ministry of Corporate Affairs (MCA). In New Delhi—a city that serves as both a political capital and a nerve center for India’s economic policies—the role of auditors is not merely technical but also instrumental in safeguarding the interests of stakeholders, including investors, shareholders, and government entities. This document examines how auditors in New Delhi navigate the unique challenges posed by India’s diverse corporate landscape while adhering to international auditing standards and local legal requirements.</w:t>
      </w:r>
    </w:p>
    <w:p>
      <w:pPr>
        <w:pStyle w:val="BodyText"/>
      </w:pPr>
      <w:r>
        <w:t xml:space="preserve">The academic significance of this topic lies in its intersection with governance, finance, and socio-economic development. Auditors in New Delhi are tasked with ensuring that businesses—ranging from multinational corporations to small-scale enterprises—adhere to statutory reporting norms and ethical practices. This role is particularly vital in a country like India, where rapid economic growth has led to increased complexity in financial transactions, regulatory compliance, and corporate accountability. For instance, auditors must scrutinize the financial statements of companies operating under public-private partnerships or government contracts to ensure adherence to transparency laws mandated by New Delhi’s policymakers.</w:t>
      </w:r>
    </w:p>
    <w:p>
      <w:pPr>
        <w:pStyle w:val="BodyText"/>
      </w:pPr>
      <w:r>
        <w:t xml:space="preserve">In the context of India’s capital city, New Delhi emerges as a focal point for auditing activities due to its concentration of key financial institutions, regulatory bodies, and corporate headquarters. Auditors based in New Delhi often work with entities such as the Reserve Bank of India (RBI), public sector undertakings (PSUs), and private firms listed on stock exchanges like the National Stock Exchange (NSE) and Bombay Stock Exchange (BSE). Their role extends beyond mere financial statement verification to include risk assessment, fraud detection, and advising on internal controls. This is especially crucial in sectors such as banking, real estate, and infrastructure development—areas that are central to New Delhi’s economic strategy.</w:t>
      </w:r>
    </w:p>
    <w:p>
      <w:pPr>
        <w:pStyle w:val="BodyText"/>
      </w:pPr>
      <w:r>
        <w:t xml:space="preserve">The academic relevance of this study lies in its exploration of how auditors in India adapt to the unique socio-cultural and legal environment of New Delhi. For example, the ICAI has established rigorous training programs for auditors to address challenges such as tax evasion, money laundering, and corporate fraud—issues that are pertinent in a city with high economic activity. Additionally, auditors must navigate cultural nuances in business practices while maintaining impartiality and objectivity. This requires not only technical expertise but also an understanding of India’s legal framework and the geopolitical dynamics that influence New Delhi’s role as a regulatory capital.</w:t>
      </w:r>
    </w:p>
    <w:p>
      <w:pPr>
        <w:pStyle w:val="BodyText"/>
      </w:pPr>
      <w:r>
        <w:t xml:space="preserve">Another critical aspect of this abstract is the impact of globalization on auditing practices in New Delhi. As India integrates more deeply with global markets, auditors are increasingly called upon to comply with international standards such as International Financial Reporting Standards (IFRS) and International Auditing and Assurance Standards Board (IAASB) guidelines. This presents both opportunities and challenges for auditors in New Delhi, who must balance local compliance requirements with global best practices. The academic discourse here underscores the need for continuous professional development among auditors to stay abreast of evolving standards while contributing to India’s reputation as a reliable business destination.</w:t>
      </w:r>
    </w:p>
    <w:p>
      <w:pPr>
        <w:pStyle w:val="BodyText"/>
      </w:pPr>
      <w:r>
        <w:t xml:space="preserve">Moreover, the role of auditors in fostering public trust cannot be overstated. In New Delhi, where transparency is a cornerstone of governance, auditors act as guardians against financial misrepresentation and corruption. Their work ensures that publicly traded companies disclose accurate information to investors and that government agencies adhere to fiscal discipline. This is particularly relevant in sectors such as healthcare, education, and infrastructure projects funded by the central government—a domain where New Delhi’s regulatory oversight is paramount.</w:t>
      </w:r>
    </w:p>
    <w:p>
      <w:pPr>
        <w:pStyle w:val="BodyText"/>
      </w:pPr>
      <w:r>
        <w:t xml:space="preserve">Challenges faced by auditors in India include the pressure of meeting deadlines under tight statutory timelines, dealing with inconsistent accounting practices across industries, and addressing the growing complexity of financial instruments. In New Delhi, these challenges are compounded by the city’s role as a policy-making hub, where auditors must often align their practices with rapidly changing legal frameworks. The academic analysis here highlights how auditors in New Delhi leverage technology—such as data analytics and artificial intelligence—to enhance efficiency and accuracy in audits.</w:t>
      </w:r>
    </w:p>
    <w:p>
      <w:pPr>
        <w:pStyle w:val="BodyText"/>
      </w:pPr>
      <w:r>
        <w:t xml:space="preserve">Conclusively, the academic exploration of Auditors within the context of India’s New Delhi underscores their indispensable role in maintaining economic integrity, ensuring regulatory compliance, and fostering trust among stakeholders. As New Delhi continues to evolve as a global financial powerhouse, the importance of auditors in upholding ethical standards and promoting transparency will only grow. This abstract serves as a foundational reference for academic discussions on auditing practices, corporate governance, and the socio-economic dynamics shaping India’s capital city.</w:t>
      </w:r>
    </w:p>
    <w:p>
      <w:pPr>
        <w:pStyle w:val="BodyText"/>
      </w:pPr>
      <w:r>
        <w:rPr>
          <w:bCs/>
          <w:b/>
        </w:rPr>
        <w:t xml:space="preserve">Keywords:</w:t>
      </w:r>
      <w:r>
        <w:t xml:space="preserve"> </w:t>
      </w:r>
      <w:r>
        <w:t xml:space="preserve">Auditor, India New Delhi, Corporate Governance, Regulatory Compliance, Financial Auditing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Auditor in India, New Delhi</dc:title>
  <dc:creator/>
  <dc:language>en</dc:language>
  <cp:keywords/>
  <dcterms:created xsi:type="dcterms:W3CDTF">2026-07-23T16:00:33Z</dcterms:created>
  <dcterms:modified xsi:type="dcterms:W3CDTF">2026-07-23T16:00:33Z</dcterms:modified>
</cp:coreProperties>
</file>

<file path=docProps/custom.xml><?xml version="1.0" encoding="utf-8"?>
<Properties xmlns="http://schemas.openxmlformats.org/officeDocument/2006/custom-properties" xmlns:vt="http://schemas.openxmlformats.org/officeDocument/2006/docPropsVTypes"/>
</file>