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0378bd2f828b598abef86d1ab631bc21a81f9c1"/>
    <w:p>
      <w:pPr>
        <w:pStyle w:val="Heading1"/>
      </w:pPr>
      <w:r>
        <w:t xml:space="preserve">Abstract Academic Document: The Role of Auditor in Israel Tel Aviv</w:t>
      </w:r>
    </w:p>
    <w:bookmarkStart w:id="20" w:name="introduction"/>
    <w:p>
      <w:pPr>
        <w:pStyle w:val="Heading2"/>
      </w:pPr>
      <w:r>
        <w:t xml:space="preserve">Introduction</w:t>
      </w:r>
    </w:p>
    <w:p>
      <w:pPr>
        <w:pStyle w:val="FirstParagraph"/>
      </w:pPr>
      <w:r>
        <w:t xml:space="preserve">The role of an</w:t>
      </w:r>
      <w:r>
        <w:t xml:space="preserve"> </w:t>
      </w:r>
      <w:r>
        <w:rPr>
          <w:bCs/>
          <w:b/>
        </w:rPr>
        <w:t xml:space="preserve">Auditor</w:t>
      </w:r>
      <w:r>
        <w:t xml:space="preserve"> </w:t>
      </w:r>
      <w:r>
        <w:t xml:space="preserve">is pivotal in ensuring financial transparency, compliance, and accountability within any economic system. In the dynamic and rapidly evolving financial landscape of</w:t>
      </w:r>
      <w:r>
        <w:t xml:space="preserve"> </w:t>
      </w:r>
      <w:r>
        <w:rPr>
          <w:bCs/>
          <w:b/>
        </w:rPr>
        <w:t xml:space="preserve">Israel Tel Aviv</w:t>
      </w:r>
      <w:r>
        <w:t xml:space="preserve">, where innovation, technology, and global business converge, the responsibilities of auditors extend beyond traditional accounting practices. This abstract academic document explores the multifaceted role of auditors in</w:t>
      </w:r>
      <w:r>
        <w:t xml:space="preserve"> </w:t>
      </w:r>
      <w:r>
        <w:rPr>
          <w:bCs/>
          <w:b/>
        </w:rPr>
        <w:t xml:space="preserve">Israel Tel Aviv</w:t>
      </w:r>
      <w:r>
        <w:t xml:space="preserve">, emphasizing their critical contributions to regulatory adherence, corporate governance, and economic stability. Given the unique socio-economic environment of</w:t>
      </w:r>
      <w:r>
        <w:t xml:space="preserve"> </w:t>
      </w:r>
      <w:r>
        <w:rPr>
          <w:bCs/>
          <w:b/>
        </w:rPr>
        <w:t xml:space="preserve">Israel Tel Aviv</w:t>
      </w:r>
      <w:r>
        <w:t xml:space="preserve">, this analysis underscores how auditors navigate local and international challenges while adapting to emerging trends such as digital transformation and global financial integration.</w:t>
      </w:r>
    </w:p>
    <w:p>
      <w:pPr>
        <w:pStyle w:val="BodyText"/>
      </w:pPr>
      <w:r>
        <w:rPr>
          <w:bCs/>
          <w:b/>
        </w:rPr>
        <w:t xml:space="preserve">Israel Tel Aviv</w:t>
      </w:r>
      <w:r>
        <w:t xml:space="preserve">, often referred to as the "Startup Capital of the World," is a hub for technological innovation, venture capital, and multinational corporations. The city's economic ecosystem is characterized by a high density of tech firms, financial institutions, and startups operating in sectors ranging from cybersecurity to biotechnology. This environment demands auditors who not only possess technical expertise but also understand the nuanced regulatory frameworks governing Israel’s financial sector. As such, this document provides an academic overview of the auditor’s role within</w:t>
      </w:r>
      <w:r>
        <w:t xml:space="preserve"> </w:t>
      </w:r>
      <w:r>
        <w:rPr>
          <w:bCs/>
          <w:b/>
        </w:rPr>
        <w:t xml:space="preserve">Israel Tel Aviv</w:t>
      </w:r>
      <w:r>
        <w:t xml:space="preserve">, highlighting their significance in maintaining trust in financial reporting and fostering sustainable economic growth.</w:t>
      </w:r>
    </w:p>
    <w:bookmarkEnd w:id="20"/>
    <w:bookmarkStart w:id="21" w:name="the-role-of-auditor-in-israel-tel-aviv"/>
    <w:p>
      <w:pPr>
        <w:pStyle w:val="Heading2"/>
      </w:pPr>
      <w:r>
        <w:t xml:space="preserve">The Role of Auditor in Israel Tel Aviv</w:t>
      </w:r>
    </w:p>
    <w:p>
      <w:pPr>
        <w:pStyle w:val="FirstParagraph"/>
      </w:pPr>
      <w:r>
        <w:t xml:space="preserve">An</w:t>
      </w:r>
      <w:r>
        <w:t xml:space="preserve"> </w:t>
      </w:r>
      <w:r>
        <w:rPr>
          <w:bCs/>
          <w:b/>
        </w:rPr>
        <w:t xml:space="preserve">Auditor</w:t>
      </w:r>
      <w:r>
        <w:t xml:space="preserve"> </w:t>
      </w:r>
      <w:r>
        <w:t xml:space="preserve">serves as an independent professional tasked with evaluating the accuracy, completeness, and fairness of financial statements. In</w:t>
      </w:r>
      <w:r>
        <w:t xml:space="preserve"> </w:t>
      </w:r>
      <w:r>
        <w:rPr>
          <w:bCs/>
          <w:b/>
        </w:rPr>
        <w:t xml:space="preserve">Israel Tel Aviv</w:t>
      </w:r>
      <w:r>
        <w:t xml:space="preserve">, auditors operate within a framework defined by the Israeli Securities Authority (ISA), the Israel Institute of Certified Public Accountants (ICPAC), and international standards such as International Financial Reporting Standards (IFRS). Their responsibilities include verifying compliance with statutory requirements, assessing internal controls, and ensuring that organizations adhere to ethical and legal guidelines.</w:t>
      </w:r>
    </w:p>
    <w:p>
      <w:pPr>
        <w:pStyle w:val="BodyText"/>
      </w:pPr>
      <w:r>
        <w:t xml:space="preserve">In</w:t>
      </w:r>
      <w:r>
        <w:t xml:space="preserve"> </w:t>
      </w:r>
      <w:r>
        <w:rPr>
          <w:bCs/>
          <w:b/>
        </w:rPr>
        <w:t xml:space="preserve">Israel Tel Aviv</w:t>
      </w:r>
      <w:r>
        <w:t xml:space="preserve">, auditors are often engaged by a diverse range of entities, including startups seeking venture capital, multinational corporations expanding into the Israeli market, and public companies listed on the Tel Aviv Stock Exchange (TASE). The auditor’s role in these contexts is not merely to scrutinize financial records but also to provide strategic insights that help businesses mitigate risks and optimize operations. For instance, auditors may advise startups on tax planning strategies or assist corporations in aligning their financial practices with global accounting standards.</w:t>
      </w:r>
    </w:p>
    <w:p>
      <w:pPr>
        <w:pStyle w:val="BodyText"/>
      </w:pPr>
      <w:r>
        <w:t xml:space="preserve">The auditor’s function is particularly critical in</w:t>
      </w:r>
      <w:r>
        <w:t xml:space="preserve"> </w:t>
      </w:r>
      <w:r>
        <w:rPr>
          <w:bCs/>
          <w:b/>
        </w:rPr>
        <w:t xml:space="preserve">Israel Tel Aviv</w:t>
      </w:r>
      <w:r>
        <w:t xml:space="preserve"> </w:t>
      </w:r>
      <w:r>
        <w:t xml:space="preserve">due to the city’s position as a gateway to emerging markets. As companies in Tel Aviv frequently engage in cross-border transactions and partnerships, auditors must ensure that financial disclosures meet both Israeli regulations and international expectations. This dual focus requires auditors to possess not only technical expertise but also cultural awareness and familiarity with global business practices.</w:t>
      </w:r>
    </w:p>
    <w:bookmarkEnd w:id="21"/>
    <w:bookmarkStart w:id="22" w:name="X9e1d071e34d1f1c1cec71ccf6900717a9551c84"/>
    <w:p>
      <w:pPr>
        <w:pStyle w:val="Heading2"/>
      </w:pPr>
      <w:r>
        <w:t xml:space="preserve">Challenges Facing Auditors in Israel Tel Aviv</w:t>
      </w:r>
    </w:p>
    <w:p>
      <w:pPr>
        <w:pStyle w:val="FirstParagraph"/>
      </w:pPr>
      <w:r>
        <w:t xml:space="preserve">The dynamic nature of</w:t>
      </w:r>
      <w:r>
        <w:t xml:space="preserve"> </w:t>
      </w:r>
      <w:r>
        <w:rPr>
          <w:bCs/>
          <w:b/>
        </w:rPr>
        <w:t xml:space="preserve">Israel Tel Aviv</w:t>
      </w:r>
      <w:r>
        <w:t xml:space="preserve"> </w:t>
      </w:r>
      <w:r>
        <w:t xml:space="preserve">presents unique challenges for auditors. One significant challenge is the rapid pace of technological innovation, which necessitates continuous updates to auditing methodologies. For example, the proliferation of fintech solutions and blockchain-based financial systems requires auditors to adapt their techniques to assess digital assets and decentralized finance (DeFi) protocols accurately.</w:t>
      </w:r>
    </w:p>
    <w:p>
      <w:pPr>
        <w:pStyle w:val="BodyText"/>
      </w:pPr>
      <w:r>
        <w:t xml:space="preserve">Another challenge lies in navigating the evolving regulatory environment. Israel’s financial regulations are subject to periodic amendments, influenced by both domestic policy changes and international pressures. Auditors must stay abreast of these developments to ensure that their clients remain compliant. For instance, recent reforms in corporate governance and environmental sustainability reporting have expanded the scope of an auditor’s responsibilities in</w:t>
      </w:r>
      <w:r>
        <w:t xml:space="preserve"> </w:t>
      </w:r>
      <w:r>
        <w:rPr>
          <w:bCs/>
          <w:b/>
        </w:rPr>
        <w:t xml:space="preserve">Israel Tel Aviv</w:t>
      </w:r>
      <w:r>
        <w:t xml:space="preserve">.</w:t>
      </w:r>
    </w:p>
    <w:p>
      <w:pPr>
        <w:pStyle w:val="BodyText"/>
      </w:pPr>
      <w:r>
        <w:t xml:space="preserve">Additionally, auditors in</w:t>
      </w:r>
      <w:r>
        <w:t xml:space="preserve"> </w:t>
      </w:r>
      <w:r>
        <w:rPr>
          <w:bCs/>
          <w:b/>
        </w:rPr>
        <w:t xml:space="preserve">Israel Tel Aviv</w:t>
      </w:r>
      <w:r>
        <w:t xml:space="preserve"> </w:t>
      </w:r>
      <w:r>
        <w:t xml:space="preserve">often face pressure from stakeholders—such as investors, boards of directors, and regulatory bodies—to deliver timely and cost-effective services. This demand can conflict with the need for thoroughness and precision in auditing processes. Balancing these competing priorities requires auditors to adopt innovative solutions, such as leveraging artificial intelligence (AI) tools for data analysis or adopting cloud-based audit platforms to enhance efficiency.</w:t>
      </w:r>
    </w:p>
    <w:bookmarkEnd w:id="22"/>
    <w:bookmarkStart w:id="23" w:name="X97e80eae55177a78a7945bdda4f34dae3e0d771"/>
    <w:p>
      <w:pPr>
        <w:pStyle w:val="Heading2"/>
      </w:pPr>
      <w:r>
        <w:t xml:space="preserve">Opportunities for Auditors in Israel Tel Aviv</w:t>
      </w:r>
    </w:p>
    <w:p>
      <w:pPr>
        <w:pStyle w:val="FirstParagraph"/>
      </w:pPr>
      <w:r>
        <w:t xml:space="preserve">Despite the challenges,</w:t>
      </w:r>
      <w:r>
        <w:t xml:space="preserve"> </w:t>
      </w:r>
      <w:r>
        <w:rPr>
          <w:bCs/>
          <w:b/>
        </w:rPr>
        <w:t xml:space="preserve">Israel Tel Aviv</w:t>
      </w:r>
      <w:r>
        <w:t xml:space="preserve"> </w:t>
      </w:r>
      <w:r>
        <w:t xml:space="preserve">offers numerous opportunities for auditors to contribute to the city’s economic growth. The presence of a robust venture capital ecosystem creates demand for auditors who can provide tailored services to startups. These auditors often play a dual role as financial advisors and compliance experts, helping early-stage companies navigate complex regulatory requirements while preparing them for potential exits, such as IPOs or acquisitions.</w:t>
      </w:r>
    </w:p>
    <w:p>
      <w:pPr>
        <w:pStyle w:val="BodyText"/>
      </w:pPr>
      <w:r>
        <w:t xml:space="preserve">Furthermore, the increasing emphasis on ESG (Environmental, Social, Governance) reporting presents new opportunities for auditors to expand their expertise. In</w:t>
      </w:r>
      <w:r>
        <w:t xml:space="preserve"> </w:t>
      </w:r>
      <w:r>
        <w:rPr>
          <w:bCs/>
          <w:b/>
        </w:rPr>
        <w:t xml:space="preserve">Israel Tel Aviv</w:t>
      </w:r>
      <w:r>
        <w:t xml:space="preserve">, where sustainability and corporate responsibility are gaining traction, auditors can assist companies in developing ESG frameworks that align with both local and international standards. This not only enhances the credibility of financial disclosures but also supports the broader goals of sustainable development.</w:t>
      </w:r>
    </w:p>
    <w:p>
      <w:pPr>
        <w:pStyle w:val="BodyText"/>
      </w:pPr>
      <w:r>
        <w:t xml:space="preserve">The integration of emerging technologies into auditing practices also opens new avenues for innovation. For example, auditors in</w:t>
      </w:r>
      <w:r>
        <w:t xml:space="preserve"> </w:t>
      </w:r>
      <w:r>
        <w:rPr>
          <w:bCs/>
          <w:b/>
        </w:rPr>
        <w:t xml:space="preserve">Israel Tel Aviv</w:t>
      </w:r>
      <w:r>
        <w:t xml:space="preserve"> </w:t>
      </w:r>
      <w:r>
        <w:t xml:space="preserve">are increasingly utilizing data analytics and machine learning to detect anomalies, assess risks, and improve audit quality. These advancements not only enhance the efficiency of audits but also reduce the likelihood of errors or fraud.</w:t>
      </w:r>
    </w:p>
    <w:bookmarkEnd w:id="23"/>
    <w:bookmarkStart w:id="24" w:name="X8eb0052bc8c60f7d684f85a80cf8c9d542497fe"/>
    <w:p>
      <w:pPr>
        <w:pStyle w:val="Heading2"/>
      </w:pPr>
      <w:r>
        <w:t xml:space="preserve">The Academic Significance of Auditor Practices in Israel Tel Aviv</w:t>
      </w:r>
    </w:p>
    <w:p>
      <w:pPr>
        <w:pStyle w:val="FirstParagraph"/>
      </w:pPr>
      <w:r>
        <w:t xml:space="preserve">From an academic perspective, the study of auditors in</w:t>
      </w:r>
      <w:r>
        <w:t xml:space="preserve"> </w:t>
      </w:r>
      <w:r>
        <w:rPr>
          <w:bCs/>
          <w:b/>
        </w:rPr>
        <w:t xml:space="preserve">Israel Tel Aviv</w:t>
      </w:r>
      <w:r>
        <w:t xml:space="preserve"> </w:t>
      </w:r>
      <w:r>
        <w:t xml:space="preserve">offers valuable insights into how professional practices adapt to regional and global contexts. The interplay between local regulations, international standards, and technological advancements creates a unique case study for researchers interested in auditing theory and practice. For instance, comparing the audit processes of Israeli startups with those of their counterparts in Silicon Valley or Europe can shed light on the influence of regulatory environments on audit methodologies.</w:t>
      </w:r>
    </w:p>
    <w:p>
      <w:pPr>
        <w:pStyle w:val="BodyText"/>
      </w:pPr>
      <w:r>
        <w:t xml:space="preserve">Moreover, the academic analysis of auditors in</w:t>
      </w:r>
      <w:r>
        <w:t xml:space="preserve"> </w:t>
      </w:r>
      <w:r>
        <w:rPr>
          <w:bCs/>
          <w:b/>
        </w:rPr>
        <w:t xml:space="preserve">Israel Tel Aviv</w:t>
      </w:r>
      <w:r>
        <w:t xml:space="preserve"> </w:t>
      </w:r>
      <w:r>
        <w:t xml:space="preserve">can inform policy discussions related to financial regulation and professional education. By examining how auditors navigate complex challenges, policymakers and educational institutions can refine training programs and regulatory frameworks to better support the needs of professionals in this field.</w:t>
      </w:r>
    </w:p>
    <w:p>
      <w:pPr>
        <w:pStyle w:val="BodyText"/>
      </w:pPr>
      <w:r>
        <w:t xml:space="preserve">This abstract academic document underscores the indispensable role of auditors in</w:t>
      </w:r>
      <w:r>
        <w:t xml:space="preserve"> </w:t>
      </w:r>
      <w:r>
        <w:rPr>
          <w:bCs/>
          <w:b/>
        </w:rPr>
        <w:t xml:space="preserve">Israel Tel Aviv</w:t>
      </w:r>
      <w:r>
        <w:t xml:space="preserve">, emphasizing their contributions to economic stability, corporate accountability, and innovation. As the financial landscape continues to evolve, auditors will remain critical stakeholders in ensuring transparency and trust—a cornerstone of</w:t>
      </w:r>
      <w:r>
        <w:t xml:space="preserve"> </w:t>
      </w:r>
      <w:r>
        <w:rPr>
          <w:bCs/>
          <w:b/>
        </w:rPr>
        <w:t xml:space="preserve">Israel Tel Aviv</w:t>
      </w:r>
      <w:r>
        <w:t xml:space="preserve">’s dynamic economy.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 in Israel Tel Aviv</dc:title>
  <dc:creator/>
  <cp:keywords/>
  <dcterms:created xsi:type="dcterms:W3CDTF">2026-07-23T06:22:28Z</dcterms:created>
  <dcterms:modified xsi:type="dcterms:W3CDTF">2026-07-23T06:22:28Z</dcterms:modified>
</cp:coreProperties>
</file>

<file path=docProps/custom.xml><?xml version="1.0" encoding="utf-8"?>
<Properties xmlns="http://schemas.openxmlformats.org/officeDocument/2006/custom-properties" xmlns:vt="http://schemas.openxmlformats.org/officeDocument/2006/docPropsVTypes"/>
</file>