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Corporate</w:t>
      </w:r>
      <w:r>
        <w:t xml:space="preserve"> </w:t>
      </w:r>
      <w:r>
        <w:t xml:space="preserve">Accountability:</w:t>
      </w:r>
      <w:r>
        <w:t xml:space="preserve"> </w:t>
      </w:r>
      <w:r>
        <w:t xml:space="preserve">A</w:t>
      </w:r>
      <w:r>
        <w:t xml:space="preserve"> </w:t>
      </w:r>
      <w:r>
        <w:t xml:space="preserve">Focus</w:t>
      </w:r>
      <w:r>
        <w:t xml:space="preserve"> </w:t>
      </w:r>
      <w:r>
        <w:t xml:space="preserve">on</w:t>
      </w:r>
      <w:r>
        <w:t xml:space="preserve"> </w:t>
      </w:r>
      <w:r>
        <w:t xml:space="preserve">Japan,</w:t>
      </w:r>
      <w:r>
        <w:t xml:space="preserve"> </w:t>
      </w:r>
      <w:r>
        <w:t xml:space="preserve">Osaka</w:t>
      </w:r>
    </w:p>
    <w:p>
      <w:pPr>
        <w:pStyle w:val="FirstParagraph"/>
      </w:pPr>
      <w:r>
        <w:t xml:space="preserve">```html</w:t>
      </w:r>
    </w:p>
    <w:bookmarkStart w:id="20" w:name="Xc4c85bbb9a8e23148faa28f7aec2f49db963b55"/>
    <w:p>
      <w:pPr>
        <w:pStyle w:val="Heading1"/>
      </w:pPr>
      <w:r>
        <w:t xml:space="preserve">Abstract Academic: The Role of Auditors in Ensuring Corporate Accountability in Japan's Osaka Prefecture</w:t>
      </w:r>
    </w:p>
    <w:p>
      <w:pPr>
        <w:pStyle w:val="FirstParagraph"/>
      </w:pPr>
      <w:r>
        <w:t xml:space="preserve">In the context of global economic integration and stringent regulatory frameworks, the role of auditors has become increasingly pivotal in maintaining corporate transparency and public trust. This academic abstract explores the multifaceted responsibilities of auditors within Japan’s Osaka Prefecture, a region that serves as a critical hub for commerce, innovation, and industrial activity. Given Japan’s unique socio-economic landscape and Osaka’s prominence as a business center, this document emphasizes the specific challenges and opportunities faced by auditors in ensuring compliance with local regulations while aligning with international standards of financial accountability.</w:t>
      </w:r>
    </w:p>
    <w:p>
      <w:pPr>
        <w:pStyle w:val="BodyText"/>
      </w:pPr>
      <w:r>
        <w:t xml:space="preserve">Osaka, often referred to as the "nation’s kitchen" due to its historical role in Japan's economic development, has evolved into a dynamic metropolis that hosts a diverse array of industries, including manufacturing, finance, technology, and logistics. The presence of major corporations such as Panasonic and Toyota in Osaka underscores the region’s significance in Japan’s industrial sector. However, this economic vibrancy also necessitates rigorous oversight to prevent financial misconduct and ensure adherence to legal frameworks. Auditors in Osaka play a crucial role in this ecosystem by evaluating financial statements, assessing internal controls, and verifying compliance with both national laws and international accounting standards.</w:t>
      </w:r>
    </w:p>
    <w:p>
      <w:pPr>
        <w:pStyle w:val="BodyText"/>
      </w:pPr>
      <w:r>
        <w:t xml:space="preserve">The primary responsibilities of auditors in Japan’s regulatory environment include conducting independent audits of corporate financial reports to ensure accuracy, fairness, and compliance with the Japanese Commercial Code. In Osaka, auditors must also navigate the complexities of Japan’s Corporate Governance Code (J-CGC), which emphasizes transparency in decision-making and accountability for executive actions. The 2006 introduction of the J-CGC marked a significant shift toward improving corporate governance practices, a change that has placed heightened expectations on auditors to scrutinize not only financial data but also ethical compliance and board-level oversight.</w:t>
      </w:r>
    </w:p>
    <w:p>
      <w:pPr>
        <w:pStyle w:val="BodyText"/>
      </w:pPr>
      <w:r>
        <w:t xml:space="preserve">In addition to financial auditing, auditors in Osaka are increasingly involved in assessing risks related to cybersecurity, supply chain integrity, and environmental sustainability. For instance, the rise of green finance initiatives in Japan has required auditors to evaluate corporate adherence to ESG (Environmental, Social, Governance) criteria. Osaka-based companies that engage in international trade or operate within industries such as renewable energy must comply with both domestic regulations and global standards like the ISO 14001 for environmental management. Auditors are tasked with ensuring that these compliance measures are effectively implemented and documented.</w:t>
      </w:r>
    </w:p>
    <w:p>
      <w:pPr>
        <w:pStyle w:val="BodyText"/>
      </w:pPr>
      <w:r>
        <w:t xml:space="preserve">The role of auditors in Japan’s Osaka Prefecture is further complicated by the region’s status as a center for small and medium-sized enterprises (SMEs). While large corporations often have dedicated internal audit departments, SMEs in Osaka frequently rely on external auditors to fulfill their legal obligations. This dynamic necessitates that auditors possess not only technical expertise but also cultural awareness to understand the unique operational challenges faced by smaller businesses. Additionally, the rapid adoption of digital technologies in Osaka’s business environment has introduced new auditing challenges related to data privacy and cybersecurity, requiring auditors to adapt their methodologies to address these emerging risks.</w:t>
      </w:r>
    </w:p>
    <w:p>
      <w:pPr>
        <w:pStyle w:val="BodyText"/>
      </w:pPr>
      <w:r>
        <w:t xml:space="preserve">Education and certification requirements for auditors in Japan are rigorous, with a strong emphasis on both theoretical knowledge and practical experience. In Osaka, professionals seeking to become certified public accountants (CPAs) must complete a structured curriculum offered by the Japanese Institute of Certified Public Accountants (JICPA). The JICPA’s examination process is known for its difficulty, ensuring that auditors are equipped to handle complex financial audits across various industries. Furthermore, ongoing professional development is mandatory, as auditors in Osaka must stay updated on changes in tax laws, corporate governance regulations, and international accounting standards such as IFRS (International Financial Reporting Standards).</w:t>
      </w:r>
    </w:p>
    <w:p>
      <w:pPr>
        <w:pStyle w:val="BodyText"/>
      </w:pPr>
      <w:r>
        <w:t xml:space="preserve">The economic impact of effective auditing practices in Osaka cannot be overstated. By ensuring financial transparency and reducing the risk of fraud or mismanagement, auditors contribute to the stability of Japan’s economy. In a region like Osaka, where innovation and entrepreneurship thrive, auditors serve as guardians of trust between businesses, investors, and consumers. Their work directly influences public confidence in corporate entities, which is essential for attracting foreign investment and fostering sustainable economic growth.</w:t>
      </w:r>
    </w:p>
    <w:p>
      <w:pPr>
        <w:pStyle w:val="BodyText"/>
      </w:pPr>
      <w:r>
        <w:t xml:space="preserve">However, auditors in Osaka also face significant challenges. The pressure to balance regulatory compliance with the demands of rapidly evolving business environments requires continuous adaptation. Additionally, the global nature of modern commerce has led to an increase in cross-border audits, necessitating auditors to be familiar with international trade laws and multinational corporate structures. The 2020 pandemic further highlighted the importance of auditors in verifying financial resilience, as businesses in Osaka had to navigate unprecedented disruptions while maintaining accountability to stakeholders.</w:t>
      </w:r>
    </w:p>
    <w:p>
      <w:pPr>
        <w:pStyle w:val="BodyText"/>
      </w:pPr>
      <w:r>
        <w:t xml:space="preserve">Looking ahead, the role of auditors in Osaka is expected to expand beyond traditional financial auditing. With the rise of artificial intelligence and blockchain technology, auditors may need to incorporate data analytics tools into their practices. This shift underscores the need for continuous education and collaboration between auditors, technologists, and policymakers in Osaka to ensure that auditing standards remain relevant in an era of digital transformation.</w:t>
      </w:r>
    </w:p>
    <w:p>
      <w:pPr>
        <w:pStyle w:val="BodyText"/>
      </w:pPr>
      <w:r>
        <w:t xml:space="preserve">In conclusion, auditors in Japan’s Osaka Prefecture are integral to maintaining corporate integrity and fostering economic stability. Their responsibilities extend beyond financial reporting to encompass ethical compliance, risk management, and adherence to both local and international regulations. As Osaka continues to grow as a global business hub, the demand for skilled auditors who can navigate complex regulatory environments will only increase. This academic abstract underscores the critical role of auditors in shaping Japan’s economic future while highlighting the unique challenges and opportunities inherent in their profession within Osaka’s dynamic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Auditors in Ensuring Corporate Accountability: A Focus on Japan, Osaka</dc:title>
  <dc:creator/>
  <dc:language>en</dc:language>
  <cp:keywords/>
  <dcterms:created xsi:type="dcterms:W3CDTF">2026-07-20T09:00:50Z</dcterms:created>
  <dcterms:modified xsi:type="dcterms:W3CDTF">2026-07-20T09:00:50Z</dcterms:modified>
</cp:coreProperties>
</file>

<file path=docProps/custom.xml><?xml version="1.0" encoding="utf-8"?>
<Properties xmlns="http://schemas.openxmlformats.org/officeDocument/2006/custom-properties" xmlns:vt="http://schemas.openxmlformats.org/officeDocument/2006/docPropsVTypes"/>
</file>